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CE" w:rsidRPr="00B93F8C" w:rsidRDefault="00112CCE" w:rsidP="00112CCE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112CCE" w:rsidRPr="00B93F8C" w:rsidRDefault="00112CCE" w:rsidP="00112CCE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112CCE" w:rsidRPr="00B93F8C" w:rsidRDefault="00112CCE" w:rsidP="00112CC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12CCE" w:rsidRPr="00B93F8C" w:rsidRDefault="00112CCE" w:rsidP="00112CC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12CCE" w:rsidRPr="00B93F8C" w:rsidRDefault="00112CCE" w:rsidP="00112CC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12CCE" w:rsidRPr="00B93F8C" w:rsidRDefault="00112CCE" w:rsidP="00112CCE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CCE" w:rsidRPr="00B93F8C" w:rsidRDefault="00112CCE" w:rsidP="00112CCE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CCE" w:rsidRPr="00B93F8C" w:rsidRDefault="00112CCE" w:rsidP="00112CCE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CCE" w:rsidRPr="00B93F8C" w:rsidRDefault="00112CCE" w:rsidP="00112CCE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CCE" w:rsidRPr="00B93F8C" w:rsidRDefault="00112CCE" w:rsidP="00112CCE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28.11.</w:t>
      </w:r>
      <w:r w:rsidRPr="00B93F8C">
        <w:rPr>
          <w:rFonts w:ascii="Times New Roman" w:hAnsi="Times New Roman" w:cs="Times New Roman"/>
          <w:sz w:val="26"/>
          <w:szCs w:val="26"/>
        </w:rPr>
        <w:t xml:space="preserve">2016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</w:t>
      </w:r>
      <w:r w:rsidR="00383FEF">
        <w:rPr>
          <w:rFonts w:ascii="Times New Roman" w:hAnsi="Times New Roman" w:cs="Times New Roman"/>
          <w:sz w:val="26"/>
          <w:szCs w:val="26"/>
        </w:rPr>
        <w:t xml:space="preserve">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CCE" w:rsidRPr="00B93F8C" w:rsidRDefault="00112CCE" w:rsidP="00112CCE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112CCE" w:rsidRPr="00B93F8C" w:rsidRDefault="00112CCE" w:rsidP="00112CCE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Об утверждении внесения Положения об изменении</w:t>
      </w:r>
    </w:p>
    <w:p w:rsidR="00112CCE" w:rsidRDefault="00112CCE" w:rsidP="00112CCE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видов разрешенного использования земельных участков</w:t>
      </w:r>
    </w:p>
    <w:p w:rsidR="00112CCE" w:rsidRPr="00B93F8C" w:rsidRDefault="00112CCE" w:rsidP="00112CCE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в Правила землепользования и застройки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112CCE" w:rsidRDefault="00112CCE" w:rsidP="00112C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12CCE" w:rsidRDefault="00112CCE" w:rsidP="00112C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12CCE" w:rsidRPr="00B93F8C" w:rsidRDefault="00112CCE" w:rsidP="00112C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2CCE" w:rsidRDefault="00112CCE" w:rsidP="00112CCE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</w:t>
      </w:r>
      <w:proofErr w:type="spellStart"/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 от 24.11.2016г. № 236 «О внесении изменений и дополнений в Правила землепользования и застройки </w:t>
      </w:r>
      <w:proofErr w:type="spellStart"/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сельсовета», руководствуясь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12CCE" w:rsidRPr="00EE7A57" w:rsidRDefault="00112CCE" w:rsidP="00112CCE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12CCE" w:rsidRDefault="00112CCE" w:rsidP="00112CC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7A57">
        <w:rPr>
          <w:rFonts w:ascii="Times New Roman" w:hAnsi="Times New Roman" w:cs="Times New Roman"/>
          <w:sz w:val="26"/>
          <w:szCs w:val="26"/>
        </w:rPr>
        <w:t xml:space="preserve">Дополнить Правила землепользования и застройки </w:t>
      </w:r>
      <w:proofErr w:type="spellStart"/>
      <w:r w:rsidRPr="00EE7A5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EE7A57">
        <w:rPr>
          <w:rFonts w:ascii="Times New Roman" w:hAnsi="Times New Roman" w:cs="Times New Roman"/>
          <w:sz w:val="26"/>
          <w:szCs w:val="26"/>
        </w:rPr>
        <w:t xml:space="preserve"> сельсовета  </w:t>
      </w:r>
      <w:proofErr w:type="spellStart"/>
      <w:r w:rsidRPr="00EE7A5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E7A57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«Положение об изменении видов разрешенного использования земельных участков» в следующей редакции:</w:t>
      </w:r>
    </w:p>
    <w:p w:rsidR="00112CCE" w:rsidRDefault="00112CCE" w:rsidP="00383FEF">
      <w:pPr>
        <w:tabs>
          <w:tab w:val="left" w:pos="840"/>
        </w:tabs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EE7A57">
        <w:rPr>
          <w:rFonts w:ascii="Times New Roman" w:hAnsi="Times New Roman" w:cs="Times New Roman"/>
          <w:b/>
          <w:sz w:val="26"/>
          <w:szCs w:val="26"/>
        </w:rPr>
        <w:t>ГЛАВА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7A57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7A5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E7A5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E7A5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b/>
          <w:sz w:val="26"/>
          <w:szCs w:val="26"/>
        </w:rPr>
        <w:t>ОБ ИЗМЕНЕНИИ ВИДОВ</w:t>
      </w:r>
    </w:p>
    <w:p w:rsidR="00112CCE" w:rsidRDefault="00112CCE" w:rsidP="00383FEF">
      <w:pPr>
        <w:tabs>
          <w:tab w:val="left" w:pos="840"/>
        </w:tabs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РАЗРЕШЕННОГО</w:t>
      </w:r>
      <w:r w:rsidRPr="00EE7A57">
        <w:rPr>
          <w:rFonts w:ascii="Times New Roman" w:hAnsi="Times New Roman" w:cs="Times New Roman"/>
          <w:b/>
          <w:sz w:val="26"/>
          <w:szCs w:val="26"/>
        </w:rPr>
        <w:t xml:space="preserve"> ИСПОЛЬЗОВАНИЯ </w:t>
      </w:r>
      <w:proofErr w:type="gramStart"/>
      <w:r w:rsidRPr="00EE7A57">
        <w:rPr>
          <w:rFonts w:ascii="Times New Roman" w:hAnsi="Times New Roman" w:cs="Times New Roman"/>
          <w:b/>
          <w:sz w:val="26"/>
          <w:szCs w:val="26"/>
        </w:rPr>
        <w:t>ЗЕМЕЛЬНЫХ</w:t>
      </w:r>
      <w:proofErr w:type="gramEnd"/>
    </w:p>
    <w:p w:rsidR="00112CCE" w:rsidRPr="00EE7A57" w:rsidRDefault="00112CCE" w:rsidP="00383FEF">
      <w:pPr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A57">
        <w:rPr>
          <w:rFonts w:ascii="Times New Roman" w:hAnsi="Times New Roman" w:cs="Times New Roman"/>
          <w:b/>
          <w:sz w:val="26"/>
          <w:szCs w:val="26"/>
        </w:rPr>
        <w:t>УЧАСТКОВ.</w:t>
      </w:r>
    </w:p>
    <w:p w:rsidR="00112CCE" w:rsidRPr="00696BF5" w:rsidRDefault="00112CCE" w:rsidP="00112CCE">
      <w:pPr>
        <w:pStyle w:val="a4"/>
        <w:spacing w:after="0" w:line="276" w:lineRule="auto"/>
        <w:jc w:val="both"/>
        <w:rPr>
          <w:sz w:val="26"/>
        </w:rPr>
      </w:pPr>
      <w:r w:rsidRPr="00696BF5">
        <w:rPr>
          <w:sz w:val="26"/>
        </w:rPr>
        <w:t xml:space="preserve">         1. Разрешенное использование земельных участков и объектов капитального строительства может быть следующих видов: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1) основные виды разрешенного использования;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2) условно </w:t>
      </w:r>
      <w:r w:rsidRPr="00696BF5">
        <w:rPr>
          <w:sz w:val="26"/>
          <w:szCs w:val="29"/>
        </w:rPr>
        <w:t>разрешенные</w:t>
      </w:r>
      <w:r w:rsidRPr="00696BF5">
        <w:rPr>
          <w:sz w:val="26"/>
        </w:rPr>
        <w:t xml:space="preserve"> виды использования;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696BF5">
        <w:rPr>
          <w:sz w:val="26"/>
        </w:rPr>
        <w:t>дополнительных</w:t>
      </w:r>
      <w:proofErr w:type="gramEnd"/>
      <w:r w:rsidRPr="00696BF5">
        <w:rPr>
          <w:sz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Для каждого земельного участка и иного объекта недвижимости разрешенным </w:t>
      </w:r>
      <w:r w:rsidRPr="00696BF5">
        <w:rPr>
          <w:sz w:val="26"/>
        </w:rPr>
        <w:lastRenderedPageBreak/>
        <w:t>считается такое использование, которое соответствует: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градостроительным регламентам</w:t>
      </w:r>
      <w:r>
        <w:rPr>
          <w:sz w:val="26"/>
        </w:rPr>
        <w:t>,</w:t>
      </w:r>
      <w:r w:rsidRPr="00696BF5">
        <w:rPr>
          <w:sz w:val="26"/>
        </w:rPr>
        <w:t xml:space="preserve"> установленным настоящими Правилами;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техническим регламентам, региональным и местным нормативам градостроительного проектирования;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соблюдения при таком изменении требований технических регламентов;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предоставления специального согласования в порядке, установленном настоящими Правилами в случае, если новый вид разрешённого использования отнесён </w:t>
      </w:r>
      <w:proofErr w:type="gramStart"/>
      <w:r w:rsidRPr="00696BF5">
        <w:rPr>
          <w:sz w:val="26"/>
        </w:rPr>
        <w:t>к</w:t>
      </w:r>
      <w:proofErr w:type="gramEnd"/>
      <w:r w:rsidRPr="00696BF5">
        <w:rPr>
          <w:sz w:val="26"/>
        </w:rPr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</w:t>
      </w:r>
      <w:proofErr w:type="gramStart"/>
      <w:r w:rsidRPr="00696BF5">
        <w:rPr>
          <w:sz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696BF5">
        <w:rPr>
          <w:sz w:val="26"/>
        </w:rPr>
        <w:t xml:space="preserve"> соответствующей территории.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Порядок действий по реализации указанного права устанавливается действующим законодательством.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Разрешенное использование земельных участков, установленное до дня утверждения в соответствии с Земельным кодексом Российской Федерации </w:t>
      </w:r>
      <w:r w:rsidRPr="00696BF5">
        <w:rPr>
          <w:sz w:val="26"/>
        </w:rPr>
        <w:lastRenderedPageBreak/>
        <w:t>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8. </w:t>
      </w:r>
      <w:proofErr w:type="gramStart"/>
      <w:r w:rsidRPr="00696BF5">
        <w:rPr>
          <w:sz w:val="26"/>
        </w:rPr>
        <w:t>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  <w:r>
        <w:rPr>
          <w:sz w:val="26"/>
        </w:rPr>
        <w:t>,</w:t>
      </w:r>
      <w:r w:rsidRPr="00696BF5">
        <w:rPr>
          <w:sz w:val="26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</w:t>
      </w:r>
      <w:proofErr w:type="gramEnd"/>
      <w:r w:rsidRPr="00696BF5">
        <w:rPr>
          <w:sz w:val="26"/>
        </w:rPr>
        <w:t xml:space="preserve">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112CCE" w:rsidRPr="00696BF5" w:rsidRDefault="00112CCE" w:rsidP="00112CCE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/>
          <w:i w:val="0"/>
          <w:sz w:val="26"/>
        </w:rPr>
      </w:pPr>
      <w:r w:rsidRPr="00696BF5">
        <w:rPr>
          <w:rFonts w:ascii="Times New Roman" w:hAnsi="Times New Roman"/>
          <w:i w:val="0"/>
          <w:sz w:val="26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i w:val="0"/>
          <w:sz w:val="26"/>
        </w:rPr>
        <w:t xml:space="preserve"> </w:t>
      </w:r>
      <w:r w:rsidRPr="00696BF5">
        <w:rPr>
          <w:rFonts w:ascii="Times New Roman" w:hAnsi="Times New Roman"/>
          <w:i w:val="0"/>
          <w:sz w:val="26"/>
        </w:rPr>
        <w:t>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2CCE" w:rsidRPr="00696BF5" w:rsidRDefault="00112CCE" w:rsidP="00112CCE">
      <w:pPr>
        <w:pStyle w:val="a4"/>
        <w:spacing w:after="0" w:line="100" w:lineRule="atLeast"/>
        <w:jc w:val="both"/>
        <w:rPr>
          <w:sz w:val="26"/>
        </w:rPr>
      </w:pPr>
      <w:r w:rsidRPr="00696BF5">
        <w:rPr>
          <w:sz w:val="26"/>
        </w:rPr>
        <w:t> 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Вопрос о предоставлении специального согласования подлежит обсуждению на публичных слушаниях. Порядок организации и проведения п</w:t>
      </w:r>
      <w:r>
        <w:rPr>
          <w:sz w:val="26"/>
        </w:rPr>
        <w:t>убличных слушаний определяется У</w:t>
      </w:r>
      <w:r w:rsidRPr="00696BF5">
        <w:rPr>
          <w:sz w:val="26"/>
        </w:rPr>
        <w:t>ставом муниципального образования,</w:t>
      </w:r>
      <w:r>
        <w:rPr>
          <w:sz w:val="26"/>
        </w:rPr>
        <w:t xml:space="preserve"> </w:t>
      </w:r>
      <w:r w:rsidRPr="00696BF5">
        <w:rPr>
          <w:sz w:val="26"/>
        </w:rPr>
        <w:t>Положен</w:t>
      </w:r>
      <w:r>
        <w:rPr>
          <w:sz w:val="26"/>
        </w:rPr>
        <w:t xml:space="preserve">ием о публичных слушаниях в </w:t>
      </w:r>
      <w:proofErr w:type="spellStart"/>
      <w:r>
        <w:rPr>
          <w:sz w:val="26"/>
        </w:rPr>
        <w:t>Имекском</w:t>
      </w:r>
      <w:proofErr w:type="spellEnd"/>
      <w:r>
        <w:rPr>
          <w:sz w:val="26"/>
        </w:rPr>
        <w:t xml:space="preserve"> поселении</w:t>
      </w:r>
      <w:r w:rsidRPr="00696BF5">
        <w:rPr>
          <w:sz w:val="26"/>
        </w:rPr>
        <w:t xml:space="preserve"> с учетом положений статей 39, 40 Градостроительного кодекса Российской Федерации.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предоставлении такого согласования, с указанием причин принятого решения, и направляет их не позднее следующего дня после подготовки главе </w:t>
      </w:r>
      <w:proofErr w:type="spellStart"/>
      <w:r>
        <w:rPr>
          <w:sz w:val="26"/>
        </w:rPr>
        <w:lastRenderedPageBreak/>
        <w:t>Имекского</w:t>
      </w:r>
      <w:proofErr w:type="spellEnd"/>
      <w:r w:rsidRPr="00696BF5">
        <w:rPr>
          <w:sz w:val="26"/>
        </w:rPr>
        <w:t xml:space="preserve"> сельсовета.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</w:t>
      </w:r>
      <w:r>
        <w:rPr>
          <w:sz w:val="26"/>
        </w:rPr>
        <w:t>я</w:t>
      </w:r>
      <w:r w:rsidRPr="00696BF5">
        <w:rPr>
          <w:sz w:val="26"/>
        </w:rPr>
        <w:t xml:space="preserve"> о предоставлении специального согласования или об отказе в предоставлении такого согласования. Указанное постановление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</w:t>
      </w:r>
      <w:r>
        <w:rPr>
          <w:sz w:val="26"/>
        </w:rPr>
        <w:t xml:space="preserve">Администрации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  <w:r w:rsidRPr="00696BF5">
        <w:rPr>
          <w:sz w:val="26"/>
        </w:rPr>
        <w:t xml:space="preserve"> в сети «Интернет».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112CCE" w:rsidRDefault="00112CCE" w:rsidP="00112CCE">
      <w:pPr>
        <w:pStyle w:val="a4"/>
        <w:spacing w:after="0" w:line="276" w:lineRule="auto"/>
        <w:rPr>
          <w:rStyle w:val="a3"/>
          <w:sz w:val="26"/>
        </w:rPr>
      </w:pPr>
    </w:p>
    <w:p w:rsidR="00112CCE" w:rsidRDefault="00112CCE" w:rsidP="00112CCE">
      <w:pPr>
        <w:pStyle w:val="a4"/>
        <w:spacing w:after="0" w:line="276" w:lineRule="auto"/>
        <w:ind w:firstLine="709"/>
        <w:jc w:val="center"/>
        <w:rPr>
          <w:rStyle w:val="a3"/>
          <w:sz w:val="26"/>
        </w:rPr>
      </w:pPr>
      <w:r w:rsidRPr="00696BF5">
        <w:rPr>
          <w:rStyle w:val="a3"/>
          <w:sz w:val="26"/>
        </w:rPr>
        <w:t>Использование и строительные изменения объектов капитального строительства, несоответствующих Правилам</w:t>
      </w:r>
    </w:p>
    <w:p w:rsidR="00112CCE" w:rsidRPr="00B47EA9" w:rsidRDefault="00112CCE" w:rsidP="00112CCE">
      <w:pPr>
        <w:pStyle w:val="a4"/>
        <w:spacing w:after="0" w:line="276" w:lineRule="auto"/>
        <w:ind w:firstLine="709"/>
        <w:jc w:val="center"/>
        <w:rPr>
          <w:rStyle w:val="a3"/>
          <w:sz w:val="26"/>
        </w:rPr>
      </w:pP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Все изменения объектов, указанных в пункте 1 настоящей статьи, 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</w:t>
      </w:r>
      <w:proofErr w:type="gramStart"/>
      <w:r w:rsidRPr="00696BF5">
        <w:rPr>
          <w:sz w:val="26"/>
        </w:rPr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</w:t>
      </w:r>
      <w:r w:rsidRPr="00696BF5">
        <w:rPr>
          <w:sz w:val="26"/>
        </w:rPr>
        <w:lastRenderedPageBreak/>
        <w:t xml:space="preserve">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 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center"/>
        <w:rPr>
          <w:rStyle w:val="a3"/>
          <w:sz w:val="26"/>
        </w:rPr>
      </w:pPr>
      <w:r>
        <w:rPr>
          <w:rStyle w:val="a3"/>
          <w:sz w:val="26"/>
        </w:rPr>
        <w:t>Контроль над</w:t>
      </w:r>
      <w:r w:rsidRPr="00696BF5">
        <w:rPr>
          <w:rStyle w:val="a3"/>
          <w:sz w:val="26"/>
        </w:rPr>
        <w:t xml:space="preserve"> использованием объектов капитального строительства и земельных участков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1. Контроль над</w:t>
      </w:r>
      <w:r w:rsidRPr="00696BF5">
        <w:rPr>
          <w:sz w:val="26"/>
        </w:rPr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 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112CCE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</w:t>
      </w:r>
      <w:r>
        <w:rPr>
          <w:sz w:val="26"/>
        </w:rPr>
        <w:t>олнении ими своих обязанностей».</w:t>
      </w:r>
    </w:p>
    <w:p w:rsidR="00112CCE" w:rsidRPr="00696BF5" w:rsidRDefault="00112CCE" w:rsidP="00112CCE">
      <w:pPr>
        <w:pStyle w:val="a4"/>
        <w:spacing w:after="0" w:line="276" w:lineRule="auto"/>
        <w:ind w:firstLine="709"/>
        <w:jc w:val="both"/>
        <w:rPr>
          <w:sz w:val="26"/>
        </w:rPr>
      </w:pPr>
    </w:p>
    <w:p w:rsidR="00112CCE" w:rsidRDefault="00112CCE" w:rsidP="00112CCE">
      <w:pPr>
        <w:pStyle w:val="a6"/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112CCE" w:rsidRPr="00D97080" w:rsidRDefault="00112CCE" w:rsidP="00112CCE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12CCE" w:rsidRPr="00B93F8C" w:rsidRDefault="00112CCE" w:rsidP="00112CCE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возложить на комиссию по вопросам социальной политики, законности и правопорядку (председатель Черепанова Н.Н.)</w:t>
      </w:r>
    </w:p>
    <w:p w:rsidR="00112CCE" w:rsidRPr="00B93F8C" w:rsidRDefault="00112CCE" w:rsidP="00112CCE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12CCE" w:rsidRDefault="00112CCE" w:rsidP="00112CCE">
      <w:pPr>
        <w:rPr>
          <w:rFonts w:ascii="Times New Roman" w:hAnsi="Times New Roman" w:cs="Times New Roman"/>
          <w:sz w:val="26"/>
          <w:szCs w:val="26"/>
        </w:rPr>
      </w:pPr>
    </w:p>
    <w:p w:rsidR="00112CCE" w:rsidRPr="00D97080" w:rsidRDefault="00112CCE" w:rsidP="00112CCE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       Г.Г.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4C48F2" w:rsidRDefault="004C48F2"/>
    <w:sectPr w:rsidR="004C48F2" w:rsidSect="00383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CCE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2CC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83FEF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B8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65BDC"/>
    <w:rsid w:val="00871E0F"/>
    <w:rsid w:val="0087649D"/>
    <w:rsid w:val="008845E5"/>
    <w:rsid w:val="00892532"/>
    <w:rsid w:val="008966D3"/>
    <w:rsid w:val="008A4187"/>
    <w:rsid w:val="008B1E2D"/>
    <w:rsid w:val="008B3B3B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592C"/>
    <w:rsid w:val="00963E10"/>
    <w:rsid w:val="00965D24"/>
    <w:rsid w:val="00985360"/>
    <w:rsid w:val="00994158"/>
    <w:rsid w:val="009D1F88"/>
    <w:rsid w:val="009D3D4B"/>
    <w:rsid w:val="009D74D9"/>
    <w:rsid w:val="00A17BB3"/>
    <w:rsid w:val="00A21626"/>
    <w:rsid w:val="00A30003"/>
    <w:rsid w:val="00A4425E"/>
    <w:rsid w:val="00A64CB0"/>
    <w:rsid w:val="00A729FE"/>
    <w:rsid w:val="00AA79F4"/>
    <w:rsid w:val="00AC33AC"/>
    <w:rsid w:val="00AD6C02"/>
    <w:rsid w:val="00AE19AD"/>
    <w:rsid w:val="00AE2D49"/>
    <w:rsid w:val="00AF5E90"/>
    <w:rsid w:val="00B17DF2"/>
    <w:rsid w:val="00B301C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350E9"/>
    <w:rsid w:val="00C4047C"/>
    <w:rsid w:val="00C454CB"/>
    <w:rsid w:val="00C474D9"/>
    <w:rsid w:val="00C66D2F"/>
    <w:rsid w:val="00C7469C"/>
    <w:rsid w:val="00C83C4C"/>
    <w:rsid w:val="00CD035D"/>
    <w:rsid w:val="00CE4C8E"/>
    <w:rsid w:val="00D03F65"/>
    <w:rsid w:val="00D06EFB"/>
    <w:rsid w:val="00D137A4"/>
    <w:rsid w:val="00D140B9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6DB3"/>
    <w:rsid w:val="00DF7ECC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12CCE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CCE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customStyle="1" w:styleId="apple-style-span">
    <w:name w:val="apple-style-span"/>
    <w:basedOn w:val="a0"/>
    <w:rsid w:val="00112CCE"/>
  </w:style>
  <w:style w:type="character" w:styleId="a3">
    <w:name w:val="Strong"/>
    <w:qFormat/>
    <w:rsid w:val="00112CCE"/>
    <w:rPr>
      <w:b/>
      <w:bCs/>
    </w:rPr>
  </w:style>
  <w:style w:type="paragraph" w:styleId="a4">
    <w:name w:val="Body Text"/>
    <w:basedOn w:val="a"/>
    <w:link w:val="a5"/>
    <w:rsid w:val="00112C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12CC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12C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11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DuuxTTKvLCtCgPshn7g48rmOiyjbeeGPWv2gcsCLZlk=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gQAgX9VvROFXhTxSvzmlaIpvRjD5ejh5Nt8MQiHmHis3kVWF9Ievlvi8tV7X84aYR3av8PjA
    euUpp4wiZN+MTg==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f9fa0qb2qcwGCiFT8UzBU9A74nI=</DigestValue>
      </Reference>
      <Reference URI="/word/fontTable.xml?ContentType=application/vnd.openxmlformats-officedocument.wordprocessingml.fontTable+xml">
        <DigestMethod Algorithm="http://www.w3.org/2000/09/xmldsig#sha1"/>
        <DigestValue>l2k2go961f91aPoVAEIRsYFr+0Y=</DigestValue>
      </Reference>
      <Reference URI="/word/numbering.xml?ContentType=application/vnd.openxmlformats-officedocument.wordprocessingml.numbering+xml">
        <DigestMethod Algorithm="http://www.w3.org/2000/09/xmldsig#sha1"/>
        <DigestValue>6+/wZAHEYggvSdtB3GKZooM5iw0=</DigestValue>
      </Reference>
      <Reference URI="/word/settings.xml?ContentType=application/vnd.openxmlformats-officedocument.wordprocessingml.settings+xml">
        <DigestMethod Algorithm="http://www.w3.org/2000/09/xmldsig#sha1"/>
        <DigestValue>NQteY3LOEOgxgAT/3ZEwFC0fgWU=</DigestValue>
      </Reference>
      <Reference URI="/word/styles.xml?ContentType=application/vnd.openxmlformats-officedocument.wordprocessingml.styles+xml">
        <DigestMethod Algorithm="http://www.w3.org/2000/09/xmldsig#sha1"/>
        <DigestValue>O+7SWZuHzXEIHBs2b/0sbTsLAso=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2016-12-07T03:12:30Z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1780</Words>
  <Characters>10151</Characters>
  <Application>Microsoft Office Word</Application>
  <DocSecurity>0</DocSecurity>
  <Lines>84</Lines>
  <Paragraphs>23</Paragraphs>
  <ScaleCrop>false</ScaleCrop>
  <Company>Microsoft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2016-12-06T02:23:00Z</dcterms:created>
  <dcterms:modified xsi:type="dcterms:W3CDTF">2016-12-06T02:34:00Z</dcterms:modified>
</cp:coreProperties>
</file>