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A7" w:rsidRPr="00E4578C" w:rsidRDefault="006D17A7" w:rsidP="00E4578C">
      <w:pPr>
        <w:jc w:val="center"/>
        <w:rPr>
          <w:sz w:val="26"/>
        </w:rPr>
      </w:pPr>
      <w:r w:rsidRPr="00E4578C">
        <w:rPr>
          <w:sz w:val="26"/>
        </w:rPr>
        <w:t>Российская Федерация</w:t>
      </w:r>
    </w:p>
    <w:p w:rsidR="006D17A7" w:rsidRPr="00E4578C" w:rsidRDefault="006D17A7" w:rsidP="00E4578C">
      <w:pPr>
        <w:jc w:val="center"/>
        <w:rPr>
          <w:sz w:val="26"/>
        </w:rPr>
      </w:pPr>
      <w:r w:rsidRPr="00E4578C">
        <w:rPr>
          <w:sz w:val="26"/>
        </w:rPr>
        <w:t>Республика Хакасия</w:t>
      </w:r>
    </w:p>
    <w:p w:rsidR="006D17A7" w:rsidRPr="00E4578C" w:rsidRDefault="006D17A7" w:rsidP="00E4578C">
      <w:pPr>
        <w:jc w:val="center"/>
        <w:rPr>
          <w:sz w:val="26"/>
        </w:rPr>
      </w:pPr>
      <w:r w:rsidRPr="00E4578C">
        <w:rPr>
          <w:sz w:val="26"/>
        </w:rPr>
        <w:t>Таштыпский район</w:t>
      </w:r>
    </w:p>
    <w:p w:rsidR="006D17A7" w:rsidRPr="00E4578C" w:rsidRDefault="006D17A7" w:rsidP="00E4578C">
      <w:pPr>
        <w:jc w:val="center"/>
        <w:rPr>
          <w:sz w:val="26"/>
        </w:rPr>
      </w:pPr>
      <w:r w:rsidRPr="00E4578C">
        <w:rPr>
          <w:sz w:val="26"/>
        </w:rPr>
        <w:t>Администрация Имекского сельсовета</w:t>
      </w:r>
    </w:p>
    <w:p w:rsidR="006D17A7" w:rsidRPr="00E4578C" w:rsidRDefault="006D17A7" w:rsidP="00E4578C">
      <w:pPr>
        <w:jc w:val="center"/>
        <w:rPr>
          <w:sz w:val="26"/>
        </w:rPr>
      </w:pPr>
    </w:p>
    <w:p w:rsidR="006D17A7" w:rsidRPr="00E4578C" w:rsidRDefault="006D17A7" w:rsidP="00E4578C">
      <w:pPr>
        <w:jc w:val="center"/>
        <w:rPr>
          <w:sz w:val="26"/>
        </w:rPr>
      </w:pPr>
      <w:r w:rsidRPr="00E4578C">
        <w:rPr>
          <w:sz w:val="26"/>
        </w:rPr>
        <w:t>ПОСТАНОВЛЕНИЕ</w:t>
      </w:r>
    </w:p>
    <w:p w:rsidR="006D17A7" w:rsidRPr="00E4578C" w:rsidRDefault="006D17A7" w:rsidP="00E4578C">
      <w:pPr>
        <w:jc w:val="center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  <w:r w:rsidRPr="00E4578C">
        <w:rPr>
          <w:sz w:val="26"/>
        </w:rPr>
        <w:t>30.01.2015                            с. Имек                                        № 6</w:t>
      </w: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  <w:r w:rsidRPr="00E4578C">
        <w:rPr>
          <w:sz w:val="26"/>
        </w:rPr>
        <w:t>Об утверждении Порядка сбора и</w:t>
      </w:r>
    </w:p>
    <w:p w:rsidR="006D17A7" w:rsidRPr="00E4578C" w:rsidRDefault="006D17A7" w:rsidP="00E4578C">
      <w:pPr>
        <w:jc w:val="both"/>
        <w:rPr>
          <w:sz w:val="26"/>
        </w:rPr>
      </w:pPr>
      <w:r w:rsidRPr="00E4578C">
        <w:rPr>
          <w:sz w:val="26"/>
        </w:rPr>
        <w:t>вывоза отходов на территории</w:t>
      </w:r>
    </w:p>
    <w:p w:rsidR="006D17A7" w:rsidRPr="00E4578C" w:rsidRDefault="006D17A7" w:rsidP="00E4578C">
      <w:pPr>
        <w:jc w:val="both"/>
        <w:rPr>
          <w:sz w:val="26"/>
        </w:rPr>
      </w:pPr>
      <w:r w:rsidRPr="00E4578C">
        <w:rPr>
          <w:sz w:val="26"/>
        </w:rPr>
        <w:t xml:space="preserve"> Имекского сельсовета</w:t>
      </w: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  <w:r w:rsidRPr="00E4578C">
        <w:rPr>
          <w:sz w:val="26"/>
        </w:rPr>
        <w:t xml:space="preserve">              </w:t>
      </w:r>
      <w:proofErr w:type="gramStart"/>
      <w:r w:rsidRPr="00E4578C">
        <w:rPr>
          <w:sz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 Об отходах производства и потребления», Постановлением Правительства Российской Федерации от 10.02.1997 № 155 «Об утверждении Правил предоставления услуг по вывозу твердых и жидких бытовых отходов», в целях предотвращения вредного воздействия отходов производства и потребления на здоровье жителей поселения и окружающую природную</w:t>
      </w:r>
      <w:proofErr w:type="gramEnd"/>
      <w:r w:rsidRPr="00E4578C">
        <w:rPr>
          <w:sz w:val="26"/>
        </w:rPr>
        <w:t xml:space="preserve"> среду, руководствуясь Уставом муниципального образования Имекский сельсовет (с изменениями и дополнениями), Администрация Имекского сельсовета </w:t>
      </w:r>
      <w:proofErr w:type="spellStart"/>
      <w:proofErr w:type="gramStart"/>
      <w:r w:rsidRPr="00E4578C">
        <w:rPr>
          <w:sz w:val="26"/>
        </w:rPr>
        <w:t>п</w:t>
      </w:r>
      <w:proofErr w:type="spellEnd"/>
      <w:proofErr w:type="gramEnd"/>
      <w:r w:rsidRPr="00E4578C">
        <w:rPr>
          <w:sz w:val="26"/>
        </w:rPr>
        <w:t xml:space="preserve"> о с т а </w:t>
      </w:r>
      <w:proofErr w:type="spellStart"/>
      <w:r w:rsidRPr="00E4578C">
        <w:rPr>
          <w:sz w:val="26"/>
        </w:rPr>
        <w:t>н</w:t>
      </w:r>
      <w:proofErr w:type="spellEnd"/>
      <w:r w:rsidRPr="00E4578C">
        <w:rPr>
          <w:sz w:val="26"/>
        </w:rPr>
        <w:t xml:space="preserve"> о в л я е т:</w:t>
      </w: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E4578C">
        <w:rPr>
          <w:rFonts w:ascii="Times New Roman" w:hAnsi="Times New Roman" w:cs="Times New Roman"/>
          <w:sz w:val="26"/>
        </w:rPr>
        <w:t>Утвердить прилагаемый Порядок сбора и вывоза отходов на территории Имекского сельсовета.</w:t>
      </w:r>
    </w:p>
    <w:p w:rsidR="006D17A7" w:rsidRPr="00E4578C" w:rsidRDefault="006D17A7" w:rsidP="00E4578C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E4578C">
        <w:rPr>
          <w:rFonts w:ascii="Times New Roman" w:hAnsi="Times New Roman" w:cs="Times New Roman"/>
          <w:sz w:val="26"/>
        </w:rPr>
        <w:t>Настоящее постановление вступает в силу с момента его опубликования (обнародования) и подлежит размещению на официальном сайте Администрации Имекского сельсовета.</w:t>
      </w:r>
    </w:p>
    <w:p w:rsidR="006D17A7" w:rsidRPr="00E4578C" w:rsidRDefault="006D17A7" w:rsidP="00E4578C">
      <w:pPr>
        <w:pStyle w:val="a4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E4578C">
        <w:rPr>
          <w:rFonts w:ascii="Times New Roman" w:hAnsi="Times New Roman" w:cs="Times New Roman"/>
          <w:sz w:val="26"/>
        </w:rPr>
        <w:t>Контроль над исполнением постановления оставляю за собой.</w:t>
      </w: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  <w:r w:rsidRPr="00E4578C">
        <w:rPr>
          <w:sz w:val="26"/>
        </w:rPr>
        <w:t xml:space="preserve">Глава Имекского сельсовета                                                Г.Г. Тодинов </w:t>
      </w: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</w:rPr>
      </w:pPr>
    </w:p>
    <w:p w:rsidR="006D17A7" w:rsidRPr="00E4578C" w:rsidRDefault="006D17A7" w:rsidP="00E4578C">
      <w:pPr>
        <w:jc w:val="both"/>
        <w:rPr>
          <w:sz w:val="26"/>
          <w:szCs w:val="26"/>
        </w:rPr>
      </w:pPr>
      <w:r w:rsidRPr="00E4578C">
        <w:rPr>
          <w:sz w:val="26"/>
        </w:rPr>
        <w:t xml:space="preserve"> </w:t>
      </w:r>
    </w:p>
    <w:p w:rsidR="006D17A7" w:rsidRPr="00E4578C" w:rsidRDefault="006D17A7" w:rsidP="00E4578C">
      <w:pPr>
        <w:jc w:val="both"/>
        <w:rPr>
          <w:rStyle w:val="FontStyle16"/>
        </w:rPr>
      </w:pPr>
      <w:r w:rsidRPr="00E4578C">
        <w:rPr>
          <w:sz w:val="26"/>
        </w:rPr>
        <w:t xml:space="preserve">  </w:t>
      </w:r>
    </w:p>
    <w:p w:rsidR="006D17A7" w:rsidRPr="00E4578C" w:rsidRDefault="006D17A7" w:rsidP="00E4578C">
      <w:pPr>
        <w:rPr>
          <w:sz w:val="26"/>
          <w:u w:val="single"/>
        </w:rPr>
      </w:pPr>
      <w:r w:rsidRPr="00E4578C">
        <w:rPr>
          <w:sz w:val="26"/>
          <w:szCs w:val="26"/>
        </w:rPr>
        <w:t xml:space="preserve"> </w:t>
      </w: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</w:p>
    <w:p w:rsidR="006D17A7" w:rsidRPr="00E4578C" w:rsidRDefault="005F0BAE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 xml:space="preserve">                                       </w:t>
      </w:r>
      <w:r w:rsidR="00670870" w:rsidRPr="00E4578C">
        <w:rPr>
          <w:rStyle w:val="FontStyle12"/>
          <w:b/>
          <w:sz w:val="26"/>
        </w:rPr>
        <w:t xml:space="preserve"> </w:t>
      </w:r>
    </w:p>
    <w:p w:rsidR="006D17A7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 xml:space="preserve">                            </w:t>
      </w:r>
    </w:p>
    <w:p w:rsidR="00E24D0D" w:rsidRPr="00E4578C" w:rsidRDefault="006D17A7" w:rsidP="00E4578C">
      <w:pPr>
        <w:pStyle w:val="Style1"/>
        <w:widowControl/>
        <w:spacing w:line="240" w:lineRule="auto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lastRenderedPageBreak/>
        <w:t xml:space="preserve">                                         </w:t>
      </w:r>
      <w:r w:rsidR="00670870" w:rsidRPr="00E4578C">
        <w:rPr>
          <w:rStyle w:val="FontStyle12"/>
          <w:b/>
          <w:sz w:val="26"/>
        </w:rPr>
        <w:t>Приложение</w:t>
      </w:r>
    </w:p>
    <w:p w:rsidR="00670870" w:rsidRPr="00E4578C" w:rsidRDefault="00670870" w:rsidP="00E4578C">
      <w:pPr>
        <w:pStyle w:val="Style1"/>
        <w:widowControl/>
        <w:spacing w:line="240" w:lineRule="auto"/>
        <w:ind w:firstLine="0"/>
        <w:jc w:val="right"/>
        <w:rPr>
          <w:rStyle w:val="FontStyle12"/>
          <w:sz w:val="26"/>
        </w:rPr>
      </w:pPr>
      <w:r w:rsidRPr="00E4578C">
        <w:rPr>
          <w:rStyle w:val="FontStyle12"/>
          <w:sz w:val="26"/>
        </w:rPr>
        <w:t>к постановлению администрации</w:t>
      </w:r>
    </w:p>
    <w:p w:rsidR="005F0BAE" w:rsidRPr="00E4578C" w:rsidRDefault="00E4578C" w:rsidP="00E4578C">
      <w:pPr>
        <w:pStyle w:val="Style1"/>
        <w:widowControl/>
        <w:spacing w:line="240" w:lineRule="auto"/>
        <w:ind w:firstLine="0"/>
        <w:jc w:val="center"/>
        <w:rPr>
          <w:rStyle w:val="FontStyle12"/>
          <w:sz w:val="26"/>
        </w:rPr>
      </w:pPr>
      <w:r>
        <w:rPr>
          <w:rStyle w:val="FontStyle12"/>
          <w:sz w:val="26"/>
        </w:rPr>
        <w:t xml:space="preserve">                                                 </w:t>
      </w:r>
      <w:r w:rsidR="00670870" w:rsidRPr="00E4578C">
        <w:rPr>
          <w:rStyle w:val="FontStyle12"/>
          <w:sz w:val="26"/>
        </w:rPr>
        <w:t xml:space="preserve">Имекского сельсовета </w:t>
      </w:r>
    </w:p>
    <w:p w:rsidR="00670870" w:rsidRPr="00E4578C" w:rsidRDefault="00E4578C" w:rsidP="00E4578C">
      <w:pPr>
        <w:pStyle w:val="Style1"/>
        <w:widowControl/>
        <w:spacing w:line="240" w:lineRule="auto"/>
        <w:ind w:firstLine="0"/>
        <w:jc w:val="center"/>
        <w:rPr>
          <w:rStyle w:val="FontStyle12"/>
          <w:sz w:val="26"/>
        </w:rPr>
      </w:pPr>
      <w:r>
        <w:rPr>
          <w:rStyle w:val="FontStyle12"/>
          <w:sz w:val="26"/>
        </w:rPr>
        <w:t xml:space="preserve">                                           </w:t>
      </w:r>
      <w:r w:rsidR="00670870" w:rsidRPr="00E4578C">
        <w:rPr>
          <w:rStyle w:val="FontStyle12"/>
          <w:sz w:val="26"/>
        </w:rPr>
        <w:t>от 30.01.2015 № 6</w:t>
      </w:r>
    </w:p>
    <w:p w:rsidR="00E24D0D" w:rsidRPr="00E4578C" w:rsidRDefault="00E24D0D" w:rsidP="00E4578C">
      <w:pPr>
        <w:pStyle w:val="Style2"/>
        <w:widowControl/>
        <w:spacing w:line="240" w:lineRule="auto"/>
        <w:rPr>
          <w:sz w:val="26"/>
          <w:szCs w:val="20"/>
        </w:rPr>
      </w:pPr>
    </w:p>
    <w:p w:rsidR="00E24D0D" w:rsidRPr="00E4578C" w:rsidRDefault="00E24D0D" w:rsidP="00E4578C">
      <w:pPr>
        <w:pStyle w:val="Style2"/>
        <w:widowControl/>
        <w:spacing w:line="240" w:lineRule="auto"/>
        <w:rPr>
          <w:sz w:val="26"/>
          <w:szCs w:val="20"/>
        </w:rPr>
      </w:pPr>
    </w:p>
    <w:p w:rsidR="00E24D0D" w:rsidRPr="00E4578C" w:rsidRDefault="00E24D0D" w:rsidP="00E4578C">
      <w:pPr>
        <w:pStyle w:val="Style2"/>
        <w:widowControl/>
        <w:spacing w:line="240" w:lineRule="auto"/>
        <w:rPr>
          <w:sz w:val="26"/>
          <w:szCs w:val="20"/>
        </w:rPr>
      </w:pPr>
    </w:p>
    <w:p w:rsidR="00E24D0D" w:rsidRPr="00E4578C" w:rsidRDefault="00E24D0D" w:rsidP="00E4578C">
      <w:pPr>
        <w:pStyle w:val="Style2"/>
        <w:widowControl/>
        <w:spacing w:line="240" w:lineRule="auto"/>
        <w:jc w:val="center"/>
        <w:rPr>
          <w:sz w:val="26"/>
          <w:szCs w:val="20"/>
        </w:rPr>
      </w:pPr>
    </w:p>
    <w:p w:rsidR="00670870" w:rsidRPr="00E4578C" w:rsidRDefault="00313EEA" w:rsidP="00E4578C">
      <w:pPr>
        <w:pStyle w:val="Style2"/>
        <w:widowControl/>
        <w:spacing w:line="240" w:lineRule="auto"/>
        <w:jc w:val="center"/>
        <w:rPr>
          <w:rStyle w:val="FontStyle11"/>
          <w:sz w:val="26"/>
        </w:rPr>
      </w:pPr>
      <w:r w:rsidRPr="00E4578C">
        <w:rPr>
          <w:rStyle w:val="FontStyle11"/>
          <w:sz w:val="26"/>
        </w:rPr>
        <w:t>Порядок</w:t>
      </w:r>
    </w:p>
    <w:p w:rsidR="00E24D0D" w:rsidRPr="00E4578C" w:rsidRDefault="00313EEA" w:rsidP="00E4578C">
      <w:pPr>
        <w:pStyle w:val="Style2"/>
        <w:widowControl/>
        <w:spacing w:line="240" w:lineRule="auto"/>
        <w:jc w:val="center"/>
        <w:rPr>
          <w:rStyle w:val="FontStyle11"/>
          <w:sz w:val="26"/>
        </w:rPr>
      </w:pPr>
      <w:r w:rsidRPr="00E4578C">
        <w:rPr>
          <w:rStyle w:val="FontStyle11"/>
          <w:sz w:val="26"/>
        </w:rPr>
        <w:t>сбора и вывоза о</w:t>
      </w:r>
      <w:r w:rsidR="00670870" w:rsidRPr="00E4578C">
        <w:rPr>
          <w:rStyle w:val="FontStyle11"/>
          <w:sz w:val="26"/>
        </w:rPr>
        <w:t>тходов на территории Имекского сельсовета Таштыпского района Республики Хакасия</w:t>
      </w:r>
    </w:p>
    <w:p w:rsidR="00E24D0D" w:rsidRPr="00E4578C" w:rsidRDefault="00E24D0D" w:rsidP="00E4578C">
      <w:pPr>
        <w:pStyle w:val="Style4"/>
        <w:widowControl/>
        <w:rPr>
          <w:sz w:val="26"/>
          <w:szCs w:val="20"/>
        </w:rPr>
      </w:pPr>
    </w:p>
    <w:p w:rsidR="00E24D0D" w:rsidRPr="00E4578C" w:rsidRDefault="00313EEA" w:rsidP="00E4578C">
      <w:pPr>
        <w:pStyle w:val="Style4"/>
        <w:widowControl/>
        <w:rPr>
          <w:rStyle w:val="FontStyle11"/>
          <w:sz w:val="26"/>
        </w:rPr>
      </w:pPr>
      <w:r w:rsidRPr="00E4578C">
        <w:rPr>
          <w:rStyle w:val="FontStyle11"/>
          <w:sz w:val="26"/>
        </w:rPr>
        <w:t>1. Общие положения</w:t>
      </w:r>
    </w:p>
    <w:p w:rsidR="00E24D0D" w:rsidRPr="00E4578C" w:rsidRDefault="00E24D0D" w:rsidP="00E4578C">
      <w:pPr>
        <w:pStyle w:val="Style5"/>
        <w:widowControl/>
        <w:spacing w:line="240" w:lineRule="auto"/>
        <w:rPr>
          <w:sz w:val="26"/>
          <w:szCs w:val="20"/>
        </w:rPr>
      </w:pPr>
    </w:p>
    <w:p w:rsidR="00E24D0D" w:rsidRPr="00E4578C" w:rsidRDefault="00313EEA" w:rsidP="00E4578C">
      <w:pPr>
        <w:pStyle w:val="Style5"/>
        <w:widowControl/>
        <w:tabs>
          <w:tab w:val="left" w:pos="1205"/>
        </w:tabs>
        <w:spacing w:line="240" w:lineRule="auto"/>
        <w:rPr>
          <w:rStyle w:val="FontStyle12"/>
          <w:sz w:val="26"/>
        </w:rPr>
      </w:pPr>
      <w:r w:rsidRPr="00E4578C">
        <w:rPr>
          <w:rStyle w:val="FontStyle12"/>
          <w:sz w:val="26"/>
        </w:rPr>
        <w:t>1.1.</w:t>
      </w:r>
      <w:r w:rsidRPr="00E4578C">
        <w:rPr>
          <w:rStyle w:val="FontStyle12"/>
          <w:sz w:val="26"/>
        </w:rPr>
        <w:tab/>
        <w:t>Настоящий Порядок регламентирует отношения по сбору и вывозу</w:t>
      </w:r>
      <w:r w:rsidRPr="00E4578C">
        <w:rPr>
          <w:rStyle w:val="FontStyle12"/>
          <w:sz w:val="26"/>
        </w:rPr>
        <w:br/>
        <w:t>отходов на территории муниципального образования Имекский сельсовет с</w:t>
      </w:r>
      <w:r w:rsidRPr="00E4578C">
        <w:rPr>
          <w:rStyle w:val="FontStyle12"/>
          <w:sz w:val="26"/>
        </w:rPr>
        <w:br/>
        <w:t>учетом экологических, санитарных и иных требований в области охраны</w:t>
      </w:r>
      <w:r w:rsidRPr="00E4578C">
        <w:rPr>
          <w:rStyle w:val="FontStyle12"/>
          <w:sz w:val="26"/>
        </w:rPr>
        <w:br/>
        <w:t>окружающей среды и здоровья человека.</w:t>
      </w:r>
    </w:p>
    <w:p w:rsidR="00E24D0D" w:rsidRPr="00E4578C" w:rsidRDefault="00313EEA" w:rsidP="00E4578C">
      <w:pPr>
        <w:pStyle w:val="Style5"/>
        <w:widowControl/>
        <w:numPr>
          <w:ilvl w:val="0"/>
          <w:numId w:val="1"/>
        </w:numPr>
        <w:tabs>
          <w:tab w:val="left" w:pos="1426"/>
        </w:tabs>
        <w:spacing w:line="240" w:lineRule="auto"/>
        <w:ind w:firstLine="725"/>
        <w:rPr>
          <w:rStyle w:val="FontStyle12"/>
          <w:sz w:val="26"/>
        </w:rPr>
      </w:pPr>
      <w:r w:rsidRPr="00E4578C">
        <w:rPr>
          <w:rStyle w:val="FontStyle12"/>
          <w:sz w:val="26"/>
        </w:rPr>
        <w:t>Настоящий Порядок обязателен для исполнения всеми физическими и юридическими лицами на терри</w:t>
      </w:r>
      <w:r w:rsidR="00670870" w:rsidRPr="00E4578C">
        <w:rPr>
          <w:rStyle w:val="FontStyle12"/>
          <w:sz w:val="26"/>
        </w:rPr>
        <w:t>тории Имекского сельсовета</w:t>
      </w:r>
      <w:r w:rsidRPr="00E4578C">
        <w:rPr>
          <w:rStyle w:val="FontStyle12"/>
          <w:sz w:val="26"/>
        </w:rPr>
        <w:t>.</w:t>
      </w:r>
    </w:p>
    <w:p w:rsidR="00E24D0D" w:rsidRPr="00E4578C" w:rsidRDefault="00313EEA" w:rsidP="00E4578C">
      <w:pPr>
        <w:pStyle w:val="Style5"/>
        <w:widowControl/>
        <w:numPr>
          <w:ilvl w:val="0"/>
          <w:numId w:val="1"/>
        </w:numPr>
        <w:tabs>
          <w:tab w:val="left" w:pos="1426"/>
        </w:tabs>
        <w:spacing w:line="240" w:lineRule="auto"/>
        <w:ind w:firstLine="725"/>
        <w:rPr>
          <w:rStyle w:val="FontStyle12"/>
          <w:sz w:val="26"/>
        </w:rPr>
      </w:pPr>
      <w:r w:rsidRPr="00E4578C">
        <w:rPr>
          <w:rStyle w:val="FontStyle12"/>
          <w:sz w:val="26"/>
        </w:rPr>
        <w:t>Понятия, используемые в настоящем Порядке, означают следующее:</w:t>
      </w:r>
    </w:p>
    <w:p w:rsidR="00E24D0D" w:rsidRPr="00E4578C" w:rsidRDefault="00313EEA" w:rsidP="00E4578C">
      <w:pPr>
        <w:pStyle w:val="Style6"/>
        <w:widowControl/>
        <w:spacing w:line="240" w:lineRule="auto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«отходы»</w:t>
      </w:r>
      <w:r w:rsidRPr="00E4578C">
        <w:rPr>
          <w:rStyle w:val="FontStyle12"/>
          <w:sz w:val="26"/>
        </w:rPr>
        <w:t xml:space="preserve">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E24D0D" w:rsidRPr="00E4578C" w:rsidRDefault="00313EEA" w:rsidP="00E4578C">
      <w:pPr>
        <w:pStyle w:val="Style6"/>
        <w:widowControl/>
        <w:spacing w:line="240" w:lineRule="auto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«вид отходов»</w:t>
      </w:r>
      <w:r w:rsidRPr="00E4578C">
        <w:rPr>
          <w:rStyle w:val="FontStyle12"/>
          <w:sz w:val="26"/>
        </w:rPr>
        <w:t xml:space="preserve"> - совокупность отходов, которые имеют общие признаки в соответствии с их происхождением, свойствами и технологией обращения;</w:t>
      </w:r>
    </w:p>
    <w:p w:rsidR="00E24D0D" w:rsidRPr="00E4578C" w:rsidRDefault="00313EEA" w:rsidP="00E4578C">
      <w:pPr>
        <w:pStyle w:val="Style6"/>
        <w:widowControl/>
        <w:spacing w:line="240" w:lineRule="auto"/>
        <w:ind w:firstLine="768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«сбор отходов»</w:t>
      </w:r>
      <w:r w:rsidRPr="00E4578C">
        <w:rPr>
          <w:rStyle w:val="FontStyle12"/>
          <w:sz w:val="26"/>
        </w:rPr>
        <w:t xml:space="preserve"> -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отходов;</w:t>
      </w:r>
    </w:p>
    <w:p w:rsidR="00E24D0D" w:rsidRPr="00E4578C" w:rsidRDefault="00313EEA" w:rsidP="00E4578C">
      <w:pPr>
        <w:pStyle w:val="Style6"/>
        <w:widowControl/>
        <w:spacing w:line="240" w:lineRule="auto"/>
        <w:ind w:firstLine="701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«вывоз отходов»</w:t>
      </w:r>
      <w:r w:rsidRPr="00E4578C">
        <w:rPr>
          <w:rStyle w:val="FontStyle12"/>
          <w:sz w:val="26"/>
        </w:rPr>
        <w:t xml:space="preserve"> - выгрузка отходов из контейнеров, урн в специализированный транспорт, очистка контейнерных площадок и подъездов к ним от просыпавшегося мусора и транспортировка отходов с места сбора на объект размещения (полигон захоронения отходов);</w:t>
      </w:r>
    </w:p>
    <w:p w:rsidR="00E24D0D" w:rsidRPr="00E4578C" w:rsidRDefault="00313EEA" w:rsidP="00E4578C">
      <w:pPr>
        <w:pStyle w:val="Style6"/>
        <w:widowControl/>
        <w:spacing w:line="240" w:lineRule="auto"/>
        <w:ind w:firstLine="0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«размещение отходов»</w:t>
      </w:r>
      <w:r w:rsidRPr="00E4578C">
        <w:rPr>
          <w:rStyle w:val="FontStyle12"/>
          <w:sz w:val="26"/>
        </w:rPr>
        <w:t xml:space="preserve"> - хранение и захоронение отходов;</w:t>
      </w:r>
    </w:p>
    <w:p w:rsidR="00E24D0D" w:rsidRPr="00E4578C" w:rsidRDefault="00313EEA" w:rsidP="00E4578C">
      <w:pPr>
        <w:pStyle w:val="Style6"/>
        <w:widowControl/>
        <w:spacing w:line="240" w:lineRule="auto"/>
        <w:ind w:firstLine="701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«контейнер»</w:t>
      </w:r>
      <w:r w:rsidRPr="00E4578C">
        <w:rPr>
          <w:rStyle w:val="FontStyle12"/>
          <w:sz w:val="26"/>
        </w:rPr>
        <w:t xml:space="preserve"> - стандартная емкость для сбора отходов, установленная в отведенном месте;</w:t>
      </w:r>
    </w:p>
    <w:p w:rsidR="00E24D0D" w:rsidRPr="00E4578C" w:rsidRDefault="00313EEA" w:rsidP="00E4578C">
      <w:pPr>
        <w:pStyle w:val="Style6"/>
        <w:widowControl/>
        <w:spacing w:line="240" w:lineRule="auto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«контейнерная площадка»</w:t>
      </w:r>
      <w:r w:rsidRPr="00E4578C">
        <w:rPr>
          <w:rStyle w:val="FontStyle12"/>
          <w:sz w:val="26"/>
        </w:rPr>
        <w:t xml:space="preserve"> - 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путь для автотранспорта;</w:t>
      </w:r>
    </w:p>
    <w:p w:rsidR="00670870" w:rsidRPr="00E4578C" w:rsidRDefault="00313EEA" w:rsidP="00E4578C">
      <w:pPr>
        <w:pStyle w:val="Style6"/>
        <w:widowControl/>
        <w:spacing w:line="240" w:lineRule="auto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«урны для мусора»</w:t>
      </w:r>
      <w:r w:rsidRPr="00E4578C">
        <w:rPr>
          <w:rStyle w:val="FontStyle12"/>
          <w:sz w:val="26"/>
        </w:rPr>
        <w:t xml:space="preserve"> - емкости, предназначенные для сбора в них отходов и устанавливаемые на терри</w:t>
      </w:r>
      <w:r w:rsidR="00670870" w:rsidRPr="00E4578C">
        <w:rPr>
          <w:rStyle w:val="FontStyle12"/>
          <w:sz w:val="26"/>
        </w:rPr>
        <w:t xml:space="preserve">тории Имекского сельсовета </w:t>
      </w:r>
      <w:r w:rsidR="00E775D1" w:rsidRPr="00E4578C">
        <w:rPr>
          <w:rStyle w:val="FontStyle12"/>
          <w:sz w:val="26"/>
        </w:rPr>
        <w:t>(около административных и социальных зданий и сооружений, в местах общего пользования (улицах, парках, скверах) и иных объектах);</w:t>
      </w:r>
    </w:p>
    <w:p w:rsidR="00E775D1" w:rsidRPr="00E4578C" w:rsidRDefault="00E775D1" w:rsidP="00E4578C">
      <w:pPr>
        <w:pStyle w:val="Style6"/>
        <w:widowControl/>
        <w:spacing w:line="240" w:lineRule="auto"/>
        <w:rPr>
          <w:rStyle w:val="FontStyle12"/>
          <w:sz w:val="26"/>
        </w:rPr>
      </w:pPr>
      <w:r w:rsidRPr="00E4578C">
        <w:rPr>
          <w:rStyle w:val="FontStyle12"/>
          <w:b/>
          <w:sz w:val="26"/>
        </w:rPr>
        <w:t>«опасные отходы»</w:t>
      </w:r>
      <w:r w:rsidRPr="00E4578C">
        <w:rPr>
          <w:rStyle w:val="FontStyle12"/>
          <w:sz w:val="26"/>
        </w:rPr>
        <w:t xml:space="preserve"> - отходы, существование которых и (или) обращение с которыми представляют опасность для жизни, здоровья человека и окружающей природной среды;</w:t>
      </w:r>
    </w:p>
    <w:p w:rsidR="00E775D1" w:rsidRPr="00E4578C" w:rsidRDefault="00E775D1" w:rsidP="00E4578C">
      <w:pPr>
        <w:pStyle w:val="Style2"/>
        <w:widowControl/>
        <w:spacing w:line="240" w:lineRule="auto"/>
        <w:ind w:firstLine="706"/>
        <w:jc w:val="both"/>
        <w:rPr>
          <w:rStyle w:val="FontStyle12"/>
          <w:sz w:val="26"/>
        </w:rPr>
      </w:pPr>
      <w:proofErr w:type="gramStart"/>
      <w:r w:rsidRPr="00E4578C">
        <w:rPr>
          <w:rStyle w:val="FontStyle12"/>
          <w:b/>
          <w:sz w:val="26"/>
        </w:rPr>
        <w:lastRenderedPageBreak/>
        <w:t>«производители отходов»</w:t>
      </w:r>
      <w:r w:rsidRPr="00E4578C">
        <w:rPr>
          <w:rStyle w:val="FontStyle12"/>
          <w:sz w:val="26"/>
        </w:rPr>
        <w:t xml:space="preserve"> - физические и юридические лица, которые производят отходы, или, если эти лица неизвестны, лицо, которое владеет отходами или на чьей территории они расположены.</w:t>
      </w:r>
      <w:proofErr w:type="gramEnd"/>
    </w:p>
    <w:p w:rsidR="00E775D1" w:rsidRPr="00E4578C" w:rsidRDefault="00E775D1" w:rsidP="00E4578C">
      <w:pPr>
        <w:pStyle w:val="Style3"/>
        <w:widowControl/>
        <w:jc w:val="both"/>
        <w:rPr>
          <w:sz w:val="26"/>
          <w:szCs w:val="20"/>
        </w:rPr>
      </w:pPr>
    </w:p>
    <w:p w:rsidR="00E775D1" w:rsidRPr="00E4578C" w:rsidRDefault="00E775D1" w:rsidP="00E4578C">
      <w:pPr>
        <w:pStyle w:val="Style3"/>
        <w:widowControl/>
        <w:jc w:val="both"/>
        <w:rPr>
          <w:rStyle w:val="FontStyle11"/>
          <w:sz w:val="26"/>
        </w:rPr>
      </w:pPr>
      <w:r w:rsidRPr="00E4578C">
        <w:rPr>
          <w:rStyle w:val="FontStyle11"/>
          <w:sz w:val="26"/>
        </w:rPr>
        <w:t>2. Сбор и вывоз отходов</w:t>
      </w:r>
    </w:p>
    <w:p w:rsidR="00E775D1" w:rsidRPr="00E4578C" w:rsidRDefault="00E775D1" w:rsidP="00E4578C">
      <w:pPr>
        <w:pStyle w:val="Style4"/>
        <w:widowControl/>
        <w:numPr>
          <w:ilvl w:val="0"/>
          <w:numId w:val="2"/>
        </w:numPr>
        <w:tabs>
          <w:tab w:val="left" w:pos="1195"/>
        </w:tabs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Сбор отходов включает в себя разделение отходов на виды и производится раздельно в контейнеры для отходов, содержащие соответствующие наименования («древесные отходы», «макулатура», «текстиль», «пластик», «стекло», «металл», «</w:t>
      </w:r>
      <w:proofErr w:type="spellStart"/>
      <w:r w:rsidRPr="00E4578C">
        <w:rPr>
          <w:rStyle w:val="FontStyle12"/>
          <w:sz w:val="26"/>
        </w:rPr>
        <w:t>несортируемые</w:t>
      </w:r>
      <w:proofErr w:type="spellEnd"/>
      <w:r w:rsidRPr="00E4578C">
        <w:rPr>
          <w:rStyle w:val="FontStyle12"/>
          <w:sz w:val="26"/>
        </w:rPr>
        <w:t xml:space="preserve"> отходы» и другие), установленные на оборудованных контейнерных площадках.</w:t>
      </w:r>
    </w:p>
    <w:p w:rsidR="00E775D1" w:rsidRPr="00E4578C" w:rsidRDefault="00E775D1" w:rsidP="00E4578C">
      <w:pPr>
        <w:pStyle w:val="Style2"/>
        <w:widowControl/>
        <w:spacing w:line="240" w:lineRule="auto"/>
        <w:ind w:firstLine="706"/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Производители отходов перед сбором отходов производят их разделение на составляющие компоненты.</w:t>
      </w:r>
    </w:p>
    <w:p w:rsidR="00E775D1" w:rsidRPr="00E4578C" w:rsidRDefault="00E775D1" w:rsidP="00E4578C">
      <w:pPr>
        <w:pStyle w:val="Style2"/>
        <w:widowControl/>
        <w:spacing w:line="240" w:lineRule="auto"/>
        <w:ind w:firstLine="706"/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Специализированная организация в соответствии с условиями заключенных договоров обеспечивает сбор отходов с возможностью разделения их на виды.</w:t>
      </w:r>
    </w:p>
    <w:p w:rsidR="00E775D1" w:rsidRPr="00E4578C" w:rsidRDefault="00E775D1" w:rsidP="00E4578C">
      <w:pPr>
        <w:pStyle w:val="Style4"/>
        <w:widowControl/>
        <w:numPr>
          <w:ilvl w:val="0"/>
          <w:numId w:val="3"/>
        </w:numPr>
        <w:tabs>
          <w:tab w:val="left" w:pos="1195"/>
        </w:tabs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Сбор крупногабаритных отходов производится на оборудованных площадках, отведенных для этих целей. Вывоз крупногабаритных отходов производится по мере заполнения площадок, но не реже одного раза в неделю.</w:t>
      </w:r>
    </w:p>
    <w:p w:rsidR="00E775D1" w:rsidRPr="00E4578C" w:rsidRDefault="00E775D1" w:rsidP="00E4578C">
      <w:pPr>
        <w:pStyle w:val="Style4"/>
        <w:widowControl/>
        <w:numPr>
          <w:ilvl w:val="0"/>
          <w:numId w:val="4"/>
        </w:numPr>
        <w:tabs>
          <w:tab w:val="left" w:pos="1291"/>
        </w:tabs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Запрещается сбор опасных отходов в места, предусмотренные пунктами 2.1, 2.2 настоящего Порядка.</w:t>
      </w:r>
    </w:p>
    <w:p w:rsidR="00E775D1" w:rsidRPr="00E4578C" w:rsidRDefault="00E775D1" w:rsidP="00E4578C">
      <w:pPr>
        <w:pStyle w:val="Style4"/>
        <w:widowControl/>
        <w:tabs>
          <w:tab w:val="left" w:pos="1570"/>
        </w:tabs>
        <w:ind w:firstLine="710"/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2.4.</w:t>
      </w:r>
      <w:r w:rsidRPr="00E4578C">
        <w:rPr>
          <w:rStyle w:val="FontStyle12"/>
          <w:sz w:val="26"/>
        </w:rPr>
        <w:tab/>
        <w:t>Биологические отходы, медицинские, радиологические,</w:t>
      </w:r>
      <w:r w:rsidRPr="00E4578C">
        <w:rPr>
          <w:rStyle w:val="FontStyle12"/>
          <w:sz w:val="26"/>
        </w:rPr>
        <w:br/>
        <w:t>ртутьсодержащие изделия собираются и утилизируются в порядке,</w:t>
      </w:r>
      <w:r w:rsidRPr="00E4578C">
        <w:rPr>
          <w:rStyle w:val="FontStyle12"/>
          <w:sz w:val="26"/>
        </w:rPr>
        <w:br/>
        <w:t>установленном законодательством Российской Федерации.</w:t>
      </w:r>
    </w:p>
    <w:p w:rsidR="00E775D1" w:rsidRPr="00E4578C" w:rsidRDefault="00E775D1" w:rsidP="00E4578C">
      <w:pPr>
        <w:pStyle w:val="Style4"/>
        <w:widowControl/>
        <w:numPr>
          <w:ilvl w:val="0"/>
          <w:numId w:val="5"/>
        </w:numPr>
        <w:tabs>
          <w:tab w:val="left" w:pos="1224"/>
        </w:tabs>
        <w:ind w:firstLine="710"/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Запрещается размещение на свалках для твердых бытовых отходов трупов животных, птиц.</w:t>
      </w:r>
    </w:p>
    <w:p w:rsidR="00E775D1" w:rsidRPr="00E4578C" w:rsidRDefault="00E775D1" w:rsidP="00E4578C">
      <w:pPr>
        <w:pStyle w:val="Style4"/>
        <w:widowControl/>
        <w:numPr>
          <w:ilvl w:val="0"/>
          <w:numId w:val="5"/>
        </w:numPr>
        <w:tabs>
          <w:tab w:val="left" w:pos="1224"/>
        </w:tabs>
        <w:ind w:firstLine="710"/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Размещение контейнеров для отходов и содержание контейнерных площадок, организация дворовых уборных осуществляются в соответствии с Санитарными правилами содержания территорий населенных мест, утвержденными Главным государственным санитарным врачом СССР 05.08.1988 (</w:t>
      </w:r>
      <w:proofErr w:type="spellStart"/>
      <w:r w:rsidRPr="00E4578C">
        <w:rPr>
          <w:rStyle w:val="FontStyle12"/>
          <w:sz w:val="26"/>
        </w:rPr>
        <w:t>СанПиН</w:t>
      </w:r>
      <w:proofErr w:type="spellEnd"/>
      <w:r w:rsidRPr="00E4578C">
        <w:rPr>
          <w:rStyle w:val="FontStyle12"/>
          <w:sz w:val="26"/>
        </w:rPr>
        <w:t xml:space="preserve"> 42-128-4690-88).</w:t>
      </w:r>
    </w:p>
    <w:p w:rsidR="00E775D1" w:rsidRPr="00E4578C" w:rsidRDefault="00E775D1" w:rsidP="00E4578C">
      <w:pPr>
        <w:pStyle w:val="Style4"/>
        <w:widowControl/>
        <w:tabs>
          <w:tab w:val="left" w:pos="1411"/>
        </w:tabs>
        <w:ind w:firstLine="706"/>
        <w:jc w:val="both"/>
        <w:rPr>
          <w:rStyle w:val="FontStyle12"/>
          <w:sz w:val="26"/>
        </w:rPr>
      </w:pPr>
      <w:r w:rsidRPr="00E4578C">
        <w:rPr>
          <w:rStyle w:val="FontStyle12"/>
          <w:sz w:val="26"/>
        </w:rPr>
        <w:t>2.7.</w:t>
      </w:r>
      <w:r w:rsidRPr="00E4578C">
        <w:rPr>
          <w:rStyle w:val="FontStyle12"/>
          <w:sz w:val="26"/>
        </w:rPr>
        <w:tab/>
        <w:t>Для сбора твердых бытовых отходов следует применять в</w:t>
      </w:r>
      <w:r w:rsidRPr="00E4578C">
        <w:rPr>
          <w:rStyle w:val="FontStyle12"/>
          <w:sz w:val="26"/>
        </w:rPr>
        <w:br/>
        <w:t>благоустроенном жилищном фонде стандартные металлические контейнеры.</w:t>
      </w:r>
      <w:r w:rsidRPr="00E4578C">
        <w:rPr>
          <w:rStyle w:val="FontStyle12"/>
          <w:sz w:val="26"/>
        </w:rPr>
        <w:br/>
        <w:t>В домовладениях, не имеющих канализации, допускается применять</w:t>
      </w:r>
      <w:r w:rsidRPr="00E4578C">
        <w:rPr>
          <w:rStyle w:val="FontStyle12"/>
          <w:sz w:val="26"/>
        </w:rPr>
        <w:br/>
        <w:t>деревянные или металлические сборники.</w:t>
      </w:r>
    </w:p>
    <w:p w:rsidR="007307E4" w:rsidRPr="00E4578C" w:rsidRDefault="00E775D1" w:rsidP="00E4578C">
      <w:pPr>
        <w:pStyle w:val="Style2"/>
        <w:widowControl/>
        <w:spacing w:line="240" w:lineRule="auto"/>
        <w:ind w:firstLine="691"/>
        <w:jc w:val="both"/>
        <w:rPr>
          <w:rStyle w:val="FontStyle11"/>
          <w:b w:val="0"/>
          <w:bCs w:val="0"/>
          <w:spacing w:val="0"/>
          <w:sz w:val="26"/>
        </w:rPr>
      </w:pPr>
      <w:r w:rsidRPr="00E4578C">
        <w:rPr>
          <w:rStyle w:val="FontStyle12"/>
          <w:sz w:val="26"/>
        </w:rPr>
        <w:t>На территории домовладений должны быть выделены специальные площадки для размещения контейнеров с удобными подъездами для специализированного транспорта. Площадка должна быть открытой, с водонепроницаемым покрытием и огражденной зелеными насаждениями.</w:t>
      </w:r>
    </w:p>
    <w:p w:rsidR="00B61F28" w:rsidRPr="00E4578C" w:rsidRDefault="00670870" w:rsidP="00E4578C">
      <w:pPr>
        <w:pStyle w:val="Style1"/>
        <w:widowControl/>
        <w:spacing w:line="240" w:lineRule="auto"/>
        <w:ind w:firstLine="0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     </w:t>
      </w:r>
      <w:r w:rsidR="00B61F28" w:rsidRPr="00E4578C">
        <w:rPr>
          <w:rStyle w:val="FontStyle11"/>
          <w:b w:val="0"/>
          <w:sz w:val="26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B61F28" w:rsidRPr="00E4578C" w:rsidRDefault="00B61F28" w:rsidP="00E4578C">
      <w:pPr>
        <w:pStyle w:val="Style1"/>
        <w:widowControl/>
        <w:spacing w:line="240" w:lineRule="auto"/>
        <w:ind w:firstLine="70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На территории частных </w:t>
      </w:r>
      <w:r w:rsidR="00AC61DD" w:rsidRPr="00E4578C">
        <w:rPr>
          <w:rStyle w:val="FontStyle11"/>
          <w:b w:val="0"/>
          <w:sz w:val="26"/>
        </w:rPr>
        <w:t xml:space="preserve">домовладений места расположения </w:t>
      </w:r>
      <w:r w:rsidRPr="00E4578C">
        <w:rPr>
          <w:rStyle w:val="FontStyle11"/>
          <w:b w:val="0"/>
          <w:sz w:val="26"/>
        </w:rPr>
        <w:t>мусоросборников, дворовых туалетов и помойных ям должны определяться самими домовладельцами, разрыв может быть сокращен до 8 - 10 м.</w:t>
      </w:r>
    </w:p>
    <w:p w:rsidR="00AC61DD" w:rsidRPr="00E4578C" w:rsidRDefault="00B61F28" w:rsidP="00E4578C">
      <w:pPr>
        <w:pStyle w:val="Style2"/>
        <w:widowControl/>
        <w:numPr>
          <w:ilvl w:val="0"/>
          <w:numId w:val="6"/>
        </w:numPr>
        <w:tabs>
          <w:tab w:val="left" w:pos="1224"/>
        </w:tabs>
        <w:spacing w:line="240" w:lineRule="auto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Для сбора жидких отходов в </w:t>
      </w:r>
      <w:proofErr w:type="spellStart"/>
      <w:r w:rsidRPr="00E4578C">
        <w:rPr>
          <w:rStyle w:val="FontStyle11"/>
          <w:b w:val="0"/>
          <w:sz w:val="26"/>
        </w:rPr>
        <w:t>неканализованных</w:t>
      </w:r>
      <w:proofErr w:type="spellEnd"/>
      <w:r w:rsidRPr="00E4578C">
        <w:rPr>
          <w:rStyle w:val="FontStyle11"/>
          <w:b w:val="0"/>
          <w:sz w:val="26"/>
        </w:rPr>
        <w:t xml:space="preserve"> домовладениях устраиваются дворовые </w:t>
      </w:r>
      <w:proofErr w:type="spellStart"/>
      <w:r w:rsidRPr="00E4578C">
        <w:rPr>
          <w:rStyle w:val="FontStyle11"/>
          <w:b w:val="0"/>
          <w:sz w:val="26"/>
        </w:rPr>
        <w:t>помойницы</w:t>
      </w:r>
      <w:proofErr w:type="spellEnd"/>
      <w:r w:rsidRPr="00E4578C">
        <w:rPr>
          <w:rStyle w:val="FontStyle11"/>
          <w:b w:val="0"/>
          <w:sz w:val="26"/>
        </w:rPr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E4578C">
        <w:rPr>
          <w:rStyle w:val="FontStyle11"/>
          <w:b w:val="0"/>
          <w:sz w:val="26"/>
        </w:rPr>
        <w:lastRenderedPageBreak/>
        <w:t>помойницы</w:t>
      </w:r>
      <w:proofErr w:type="spellEnd"/>
      <w:r w:rsidRPr="00E4578C">
        <w:rPr>
          <w:rStyle w:val="FontStyle11"/>
          <w:b w:val="0"/>
          <w:sz w:val="26"/>
        </w:rPr>
        <w:t xml:space="preserve"> должна быть съемной или открывающейся. При наличии дворовых уборных выгреб может быть общим.</w:t>
      </w:r>
    </w:p>
    <w:p w:rsidR="00B61F28" w:rsidRPr="00E4578C" w:rsidRDefault="00B61F28" w:rsidP="00E4578C">
      <w:pPr>
        <w:pStyle w:val="Style2"/>
        <w:widowControl/>
        <w:tabs>
          <w:tab w:val="left" w:pos="1224"/>
        </w:tabs>
        <w:spacing w:line="240" w:lineRule="auto"/>
        <w:ind w:firstLine="0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Дворовые уборные должны быть удалены от жилых зданий, детских учреждений, школ, площадок для игр детей и отдыха населения на расстояние не менее 20 м и не более 100 м.</w:t>
      </w:r>
    </w:p>
    <w:p w:rsidR="00B61F28" w:rsidRPr="00E4578C" w:rsidRDefault="00B61F28" w:rsidP="00E4578C">
      <w:pPr>
        <w:pStyle w:val="Style1"/>
        <w:widowControl/>
        <w:spacing w:line="240" w:lineRule="auto"/>
        <w:ind w:firstLine="70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На территории частных домовладений расстояние от дворовых уборных до домовладений определяется самими домовладельцами и может быть сокращено до 8 - 10 м.</w:t>
      </w:r>
    </w:p>
    <w:p w:rsidR="00B61F28" w:rsidRPr="00E4578C" w:rsidRDefault="00B61F28" w:rsidP="00E4578C">
      <w:pPr>
        <w:pStyle w:val="Style1"/>
        <w:widowControl/>
        <w:spacing w:line="240" w:lineRule="auto"/>
        <w:ind w:firstLine="70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B61F28" w:rsidRPr="00E4578C" w:rsidRDefault="00B61F28" w:rsidP="00E4578C">
      <w:pPr>
        <w:pStyle w:val="Style1"/>
        <w:widowControl/>
        <w:spacing w:line="240" w:lineRule="auto"/>
        <w:ind w:firstLine="69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B61F28" w:rsidRPr="00E4578C" w:rsidRDefault="00B61F28" w:rsidP="00E4578C">
      <w:pPr>
        <w:pStyle w:val="Style1"/>
        <w:widowControl/>
        <w:spacing w:line="240" w:lineRule="auto"/>
        <w:ind w:firstLine="70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Глубина выгреба зависит от уровня грунтовых вод, но не должна быть более 3 м. Не допускается наполнение выгреба нечистотами выше</w:t>
      </w:r>
      <w:r w:rsidR="00AC61DD" w:rsidRPr="00E4578C">
        <w:rPr>
          <w:rStyle w:val="FontStyle11"/>
          <w:b w:val="0"/>
          <w:sz w:val="26"/>
        </w:rPr>
        <w:t>,</w:t>
      </w:r>
      <w:r w:rsidRPr="00E4578C">
        <w:rPr>
          <w:rStyle w:val="FontStyle11"/>
          <w:b w:val="0"/>
          <w:sz w:val="26"/>
        </w:rPr>
        <w:t xml:space="preserve"> чем до 0,35 м от поверхности земли.</w:t>
      </w:r>
    </w:p>
    <w:p w:rsidR="00B61F28" w:rsidRPr="00E4578C" w:rsidRDefault="00AC61DD" w:rsidP="00E4578C">
      <w:pPr>
        <w:pStyle w:val="Style1"/>
        <w:widowControl/>
        <w:spacing w:line="240" w:lineRule="auto"/>
        <w:ind w:firstLine="0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      </w:t>
      </w:r>
      <w:r w:rsidR="00B61F28" w:rsidRPr="00E4578C">
        <w:rPr>
          <w:rStyle w:val="FontStyle11"/>
          <w:b w:val="0"/>
          <w:sz w:val="26"/>
        </w:rPr>
        <w:t>Выгреб следует очищать по мере его заполнения, но не реже одного раза в полгода.</w:t>
      </w:r>
    </w:p>
    <w:p w:rsidR="00B61F28" w:rsidRPr="00E4578C" w:rsidRDefault="00B61F28" w:rsidP="00E4578C">
      <w:pPr>
        <w:pStyle w:val="Style2"/>
        <w:widowControl/>
        <w:numPr>
          <w:ilvl w:val="0"/>
          <w:numId w:val="7"/>
        </w:numPr>
        <w:tabs>
          <w:tab w:val="left" w:pos="1224"/>
        </w:tabs>
        <w:spacing w:line="240" w:lineRule="auto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Сбор и вывоз отходов осуществляется производителями отходов на основании договора со специализированной организацией или индивидуальным предпринимателем, осуществляющими деятельность по сбору и (или) вывозу отходов, либо производителями отходов самостоятельно в соответствии с законодательством Российской Федерации.</w:t>
      </w:r>
    </w:p>
    <w:p w:rsidR="00B61F28" w:rsidRPr="00E4578C" w:rsidRDefault="00B61F28" w:rsidP="00E4578C">
      <w:pPr>
        <w:pStyle w:val="Style1"/>
        <w:widowControl/>
        <w:spacing w:line="240" w:lineRule="auto"/>
        <w:ind w:firstLine="696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Твердые бытовые отходы вывозятся </w:t>
      </w:r>
      <w:proofErr w:type="spellStart"/>
      <w:r w:rsidRPr="00E4578C">
        <w:rPr>
          <w:rStyle w:val="FontStyle11"/>
          <w:b w:val="0"/>
          <w:sz w:val="26"/>
        </w:rPr>
        <w:t>мусоровозным</w:t>
      </w:r>
      <w:proofErr w:type="spellEnd"/>
      <w:r w:rsidRPr="00E4578C">
        <w:rPr>
          <w:rStyle w:val="FontStyle11"/>
          <w:b w:val="0"/>
          <w:sz w:val="26"/>
        </w:rPr>
        <w:t xml:space="preserve"> транспортом, а жидкие отходы из </w:t>
      </w:r>
      <w:proofErr w:type="spellStart"/>
      <w:r w:rsidRPr="00E4578C">
        <w:rPr>
          <w:rStyle w:val="FontStyle11"/>
          <w:b w:val="0"/>
          <w:sz w:val="26"/>
        </w:rPr>
        <w:t>неканализованных</w:t>
      </w:r>
      <w:proofErr w:type="spellEnd"/>
      <w:r w:rsidRPr="00E4578C">
        <w:rPr>
          <w:rStyle w:val="FontStyle11"/>
          <w:b w:val="0"/>
          <w:sz w:val="26"/>
        </w:rPr>
        <w:t xml:space="preserve"> домовладений - ассенизационным вакуумным транспортом.</w:t>
      </w:r>
    </w:p>
    <w:p w:rsidR="00E72D81" w:rsidRPr="00E4578C" w:rsidRDefault="00B61F28" w:rsidP="00E4578C">
      <w:pPr>
        <w:pStyle w:val="Style1"/>
        <w:widowControl/>
        <w:spacing w:line="240" w:lineRule="auto"/>
        <w:ind w:firstLine="696"/>
        <w:jc w:val="both"/>
        <w:rPr>
          <w:rStyle w:val="FontStyle12"/>
          <w:bCs/>
          <w:spacing w:val="10"/>
          <w:sz w:val="26"/>
        </w:rPr>
      </w:pPr>
      <w:r w:rsidRPr="00E4578C">
        <w:rPr>
          <w:rStyle w:val="FontStyle11"/>
          <w:b w:val="0"/>
          <w:sz w:val="26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72D81" w:rsidRPr="00E4578C" w:rsidRDefault="00AC61DD" w:rsidP="00E4578C">
      <w:pPr>
        <w:pStyle w:val="Style1"/>
        <w:widowControl/>
        <w:spacing w:line="240" w:lineRule="auto"/>
        <w:ind w:firstLine="0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    </w:t>
      </w:r>
      <w:r w:rsidR="00E72D81" w:rsidRPr="00E4578C">
        <w:rPr>
          <w:rStyle w:val="FontStyle11"/>
          <w:b w:val="0"/>
          <w:sz w:val="26"/>
        </w:rPr>
        <w:t>2.10. Цена услуг по вывозу бытовых отходов, сроки оказания этих услуг, порядок и форма оплаты (наличная или безналичная) определяются договором между исполнителем и потребителем. Тарифы на услуги по вывозу отходов, оказываемые муниципальными предприятиями или учреждениями, устанавливаются в соответствии с законодательством Российской Федерации.</w:t>
      </w:r>
    </w:p>
    <w:p w:rsidR="00E72D81" w:rsidRPr="00E4578C" w:rsidRDefault="00E72D81" w:rsidP="00E4578C">
      <w:pPr>
        <w:pStyle w:val="Style4"/>
        <w:widowControl/>
        <w:jc w:val="center"/>
        <w:rPr>
          <w:b/>
          <w:sz w:val="26"/>
          <w:szCs w:val="20"/>
        </w:rPr>
      </w:pPr>
    </w:p>
    <w:p w:rsidR="00E72D81" w:rsidRPr="00E4578C" w:rsidRDefault="00E72D81" w:rsidP="00E4578C">
      <w:pPr>
        <w:pStyle w:val="Style4"/>
        <w:widowControl/>
        <w:tabs>
          <w:tab w:val="left" w:pos="283"/>
        </w:tabs>
        <w:jc w:val="center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>3.</w:t>
      </w:r>
      <w:r w:rsidRPr="00E4578C">
        <w:rPr>
          <w:rStyle w:val="FontStyle12"/>
          <w:b/>
          <w:sz w:val="26"/>
        </w:rPr>
        <w:tab/>
        <w:t>Сбор и вывоз отходов с территории жилых многоквартирных домов</w:t>
      </w:r>
    </w:p>
    <w:p w:rsidR="00AC61DD" w:rsidRPr="00E4578C" w:rsidRDefault="00AC61DD" w:rsidP="00E4578C">
      <w:pPr>
        <w:pStyle w:val="Style4"/>
        <w:widowControl/>
        <w:tabs>
          <w:tab w:val="left" w:pos="283"/>
        </w:tabs>
        <w:jc w:val="both"/>
        <w:rPr>
          <w:rStyle w:val="FontStyle12"/>
          <w:b/>
          <w:sz w:val="26"/>
        </w:rPr>
      </w:pPr>
    </w:p>
    <w:p w:rsidR="00E72D81" w:rsidRPr="00E4578C" w:rsidRDefault="00E72D81" w:rsidP="00E4578C">
      <w:pPr>
        <w:pStyle w:val="Style3"/>
        <w:widowControl/>
        <w:numPr>
          <w:ilvl w:val="0"/>
          <w:numId w:val="8"/>
        </w:numPr>
        <w:tabs>
          <w:tab w:val="left" w:pos="1253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Сбор и вывоз отходов с территории жилых многоквартирных домов в соответствии с настоящим Порядком осуществляется специализированной организацией или управляющей компанией в зависимости от способа управления многоквартирным домом.</w:t>
      </w:r>
    </w:p>
    <w:p w:rsidR="00E72D81" w:rsidRPr="00E4578C" w:rsidRDefault="00E72D81" w:rsidP="00E4578C">
      <w:pPr>
        <w:pStyle w:val="Style3"/>
        <w:widowControl/>
        <w:numPr>
          <w:ilvl w:val="0"/>
          <w:numId w:val="8"/>
        </w:numPr>
        <w:tabs>
          <w:tab w:val="left" w:pos="1253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В домах, где образовано товарищество собственников жилья, ответственность за организацию сбора и вывоза отходов возлагается на соответствующее товарищество собственников жилья.</w:t>
      </w:r>
    </w:p>
    <w:p w:rsidR="00E72D81" w:rsidRPr="00E4578C" w:rsidRDefault="00E72D81" w:rsidP="00E4578C">
      <w:pPr>
        <w:pStyle w:val="Style3"/>
        <w:widowControl/>
        <w:numPr>
          <w:ilvl w:val="0"/>
          <w:numId w:val="8"/>
        </w:numPr>
        <w:tabs>
          <w:tab w:val="left" w:pos="1253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lastRenderedPageBreak/>
        <w:t xml:space="preserve">Вывоз мусора должен проводиться в соответствии с графиком, в котором указаны адреса, объемы и время вывоза. Внеплановый вывоз отходов осуществляется при заполнении контейнеров, в том числе на объектах торговли и общественного питания не более двух третей их объема по заявкам. Для обеспечения шумового комфорта жителей бытовые отходы необходимо удалять из домовладений не ранее 7 часов и не позднее 23 часов. </w:t>
      </w:r>
      <w:proofErr w:type="spellStart"/>
      <w:r w:rsidRPr="00E4578C">
        <w:rPr>
          <w:rStyle w:val="FontStyle11"/>
          <w:b w:val="0"/>
          <w:sz w:val="26"/>
        </w:rPr>
        <w:t>Мусоровывозящие</w:t>
      </w:r>
      <w:proofErr w:type="spellEnd"/>
      <w:r w:rsidRPr="00E4578C">
        <w:rPr>
          <w:rStyle w:val="FontStyle11"/>
          <w:b w:val="0"/>
          <w:sz w:val="26"/>
        </w:rPr>
        <w:t xml:space="preserve"> организации должны представлять график вывоза мусора для контроля в Администрацию муниципального образования.</w:t>
      </w:r>
    </w:p>
    <w:p w:rsidR="00E72D81" w:rsidRPr="00E4578C" w:rsidRDefault="00E72D81" w:rsidP="00E4578C">
      <w:pPr>
        <w:pStyle w:val="Style4"/>
        <w:widowControl/>
        <w:jc w:val="both"/>
        <w:rPr>
          <w:b/>
          <w:sz w:val="26"/>
          <w:szCs w:val="20"/>
        </w:rPr>
      </w:pPr>
    </w:p>
    <w:p w:rsidR="00E72D81" w:rsidRPr="00E4578C" w:rsidRDefault="00E72D81" w:rsidP="00E4578C">
      <w:pPr>
        <w:pStyle w:val="Style4"/>
        <w:widowControl/>
        <w:tabs>
          <w:tab w:val="left" w:pos="346"/>
        </w:tabs>
        <w:jc w:val="center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>4.</w:t>
      </w:r>
      <w:r w:rsidRPr="00E4578C">
        <w:rPr>
          <w:rStyle w:val="FontStyle12"/>
          <w:b/>
          <w:sz w:val="26"/>
        </w:rPr>
        <w:tab/>
        <w:t>Сбор и вывоз отходов с территории индивидуальных жилых домов</w:t>
      </w:r>
    </w:p>
    <w:p w:rsidR="00E72D81" w:rsidRPr="00E4578C" w:rsidRDefault="00E72D81" w:rsidP="00E4578C">
      <w:pPr>
        <w:pStyle w:val="Style1"/>
        <w:widowControl/>
        <w:spacing w:line="240" w:lineRule="auto"/>
        <w:ind w:firstLine="701"/>
        <w:jc w:val="both"/>
        <w:rPr>
          <w:sz w:val="26"/>
          <w:szCs w:val="20"/>
        </w:rPr>
      </w:pPr>
    </w:p>
    <w:p w:rsidR="00E72D81" w:rsidRPr="00E4578C" w:rsidRDefault="00E72D81" w:rsidP="00E4578C">
      <w:pPr>
        <w:pStyle w:val="Style1"/>
        <w:widowControl/>
        <w:spacing w:line="240" w:lineRule="auto"/>
        <w:ind w:firstLine="70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Сбор и вывоз отходов с территории индивидуальных жилых домов осуществляются собственниками индивидуальных жилых домов.</w:t>
      </w:r>
    </w:p>
    <w:p w:rsidR="00E72D81" w:rsidRPr="00E4578C" w:rsidRDefault="00E72D81" w:rsidP="00E4578C">
      <w:pPr>
        <w:pStyle w:val="Style2"/>
        <w:widowControl/>
        <w:spacing w:line="240" w:lineRule="auto"/>
        <w:jc w:val="both"/>
        <w:rPr>
          <w:b/>
          <w:sz w:val="26"/>
          <w:szCs w:val="20"/>
        </w:rPr>
      </w:pPr>
    </w:p>
    <w:p w:rsidR="00E72D81" w:rsidRPr="00E4578C" w:rsidRDefault="00E72D81" w:rsidP="00E4578C">
      <w:pPr>
        <w:pStyle w:val="Style2"/>
        <w:widowControl/>
        <w:spacing w:line="240" w:lineRule="auto"/>
        <w:jc w:val="center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>5. Сбор и вывоз отходов с территории общего пользования</w:t>
      </w:r>
    </w:p>
    <w:p w:rsidR="00AC61DD" w:rsidRPr="00E4578C" w:rsidRDefault="00AC61DD" w:rsidP="00E4578C">
      <w:pPr>
        <w:pStyle w:val="Style2"/>
        <w:widowControl/>
        <w:spacing w:line="240" w:lineRule="auto"/>
        <w:jc w:val="both"/>
        <w:rPr>
          <w:rStyle w:val="FontStyle12"/>
          <w:b/>
          <w:sz w:val="26"/>
        </w:rPr>
      </w:pPr>
    </w:p>
    <w:p w:rsidR="00E72D81" w:rsidRPr="00E4578C" w:rsidRDefault="00E72D81" w:rsidP="00E4578C">
      <w:pPr>
        <w:pStyle w:val="Style3"/>
        <w:widowControl/>
        <w:numPr>
          <w:ilvl w:val="0"/>
          <w:numId w:val="9"/>
        </w:numPr>
        <w:tabs>
          <w:tab w:val="left" w:pos="1210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Сбор отходов с территории общего пользования производится в урны для мусора (для отходов, не подлежащих сортировке) и контейнеры для раздельного сбора отходов.</w:t>
      </w:r>
    </w:p>
    <w:p w:rsidR="00E72D81" w:rsidRPr="00E4578C" w:rsidRDefault="00E72D81" w:rsidP="00E4578C">
      <w:pPr>
        <w:pStyle w:val="Style3"/>
        <w:widowControl/>
        <w:numPr>
          <w:ilvl w:val="0"/>
          <w:numId w:val="9"/>
        </w:numPr>
        <w:tabs>
          <w:tab w:val="left" w:pos="1210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Установка, размещение, а также очистка урн осуществляются в соответствии с пунктом 4.1. Санитарных правил и норм </w:t>
      </w:r>
      <w:proofErr w:type="spellStart"/>
      <w:r w:rsidRPr="00E4578C">
        <w:rPr>
          <w:rStyle w:val="FontStyle11"/>
          <w:b w:val="0"/>
          <w:sz w:val="26"/>
        </w:rPr>
        <w:t>СанПиН</w:t>
      </w:r>
      <w:proofErr w:type="spellEnd"/>
      <w:r w:rsidRPr="00E4578C">
        <w:rPr>
          <w:rStyle w:val="FontStyle11"/>
          <w:b w:val="0"/>
          <w:sz w:val="26"/>
        </w:rPr>
        <w:t xml:space="preserve"> 42-128-4690-88.</w:t>
      </w:r>
    </w:p>
    <w:p w:rsidR="00E72D81" w:rsidRPr="00E4578C" w:rsidRDefault="00E72D81" w:rsidP="00E4578C">
      <w:pPr>
        <w:pStyle w:val="Style3"/>
        <w:widowControl/>
        <w:numPr>
          <w:ilvl w:val="0"/>
          <w:numId w:val="9"/>
        </w:numPr>
        <w:tabs>
          <w:tab w:val="left" w:pos="1210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Дорожный снег, а также растительные остатки (</w:t>
      </w:r>
      <w:proofErr w:type="spellStart"/>
      <w:r w:rsidRPr="00E4578C">
        <w:rPr>
          <w:rStyle w:val="FontStyle11"/>
          <w:b w:val="0"/>
          <w:sz w:val="26"/>
        </w:rPr>
        <w:t>обрезь</w:t>
      </w:r>
      <w:proofErr w:type="spellEnd"/>
      <w:r w:rsidRPr="00E4578C">
        <w:rPr>
          <w:rStyle w:val="FontStyle11"/>
          <w:b w:val="0"/>
          <w:sz w:val="26"/>
        </w:rPr>
        <w:t>, скошенная трава, ветки и т.п.) собираются и вывозятся с улиц на специализированные площадки.</w:t>
      </w:r>
    </w:p>
    <w:p w:rsidR="00C7624C" w:rsidRPr="00E4578C" w:rsidRDefault="00E72D81" w:rsidP="00E4578C">
      <w:pPr>
        <w:pStyle w:val="Style3"/>
        <w:widowControl/>
        <w:numPr>
          <w:ilvl w:val="0"/>
          <w:numId w:val="10"/>
        </w:numPr>
        <w:tabs>
          <w:tab w:val="left" w:pos="1344"/>
        </w:tabs>
        <w:jc w:val="both"/>
        <w:rPr>
          <w:rStyle w:val="FontStyle11"/>
          <w:b w:val="0"/>
          <w:sz w:val="26"/>
        </w:rPr>
      </w:pPr>
      <w:proofErr w:type="gramStart"/>
      <w:r w:rsidRPr="00E4578C">
        <w:rPr>
          <w:rStyle w:val="FontStyle11"/>
          <w:b w:val="0"/>
          <w:sz w:val="26"/>
        </w:rPr>
        <w:t>Порядок уборки проезжей части улиц населенных пунктов, титульный список улиц, разбитых на участки, подлежащих механизированной уборке в летний и зимний периоды года, разрабатывается</w:t>
      </w:r>
      <w:r w:rsidR="00AC61DD" w:rsidRPr="00E4578C">
        <w:rPr>
          <w:rStyle w:val="FontStyle11"/>
          <w:b w:val="0"/>
          <w:sz w:val="26"/>
        </w:rPr>
        <w:t xml:space="preserve"> </w:t>
      </w:r>
      <w:r w:rsidR="00C7624C" w:rsidRPr="00E4578C">
        <w:rPr>
          <w:rStyle w:val="FontStyle11"/>
          <w:b w:val="0"/>
          <w:sz w:val="26"/>
        </w:rPr>
        <w:t>и утверждается постановлением Админист</w:t>
      </w:r>
      <w:r w:rsidR="00AC61DD" w:rsidRPr="00E4578C">
        <w:rPr>
          <w:rStyle w:val="FontStyle11"/>
          <w:b w:val="0"/>
          <w:sz w:val="26"/>
        </w:rPr>
        <w:t>рации Имекского сельсовета</w:t>
      </w:r>
      <w:r w:rsidR="00C7624C" w:rsidRPr="00E4578C">
        <w:rPr>
          <w:rStyle w:val="FontStyle11"/>
          <w:b w:val="0"/>
          <w:sz w:val="26"/>
        </w:rPr>
        <w:t>.</w:t>
      </w:r>
      <w:proofErr w:type="gramEnd"/>
    </w:p>
    <w:p w:rsidR="00C7624C" w:rsidRPr="00E4578C" w:rsidRDefault="00C7624C" w:rsidP="00E4578C">
      <w:pPr>
        <w:pStyle w:val="Style3"/>
        <w:widowControl/>
        <w:numPr>
          <w:ilvl w:val="0"/>
          <w:numId w:val="11"/>
        </w:numPr>
        <w:tabs>
          <w:tab w:val="left" w:pos="1267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Запрещается:</w:t>
      </w:r>
    </w:p>
    <w:p w:rsidR="00C7624C" w:rsidRPr="00E4578C" w:rsidRDefault="00AC61DD" w:rsidP="00E4578C">
      <w:pPr>
        <w:pStyle w:val="Style3"/>
        <w:widowControl/>
        <w:tabs>
          <w:tab w:val="left" w:pos="1075"/>
        </w:tabs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     -</w:t>
      </w:r>
      <w:r w:rsidR="00C7624C" w:rsidRPr="00E4578C">
        <w:rPr>
          <w:rStyle w:val="FontStyle11"/>
          <w:b w:val="0"/>
          <w:sz w:val="26"/>
        </w:rPr>
        <w:t xml:space="preserve">сжигание отходов и растительных остатков на территории </w:t>
      </w:r>
      <w:r w:rsidRPr="00E4578C">
        <w:rPr>
          <w:rStyle w:val="FontStyle11"/>
          <w:b w:val="0"/>
          <w:sz w:val="26"/>
        </w:rPr>
        <w:t>Имекского сельсовета</w:t>
      </w:r>
      <w:r w:rsidR="00C7624C" w:rsidRPr="00E4578C">
        <w:rPr>
          <w:rStyle w:val="FontStyle11"/>
          <w:b w:val="0"/>
          <w:sz w:val="26"/>
        </w:rPr>
        <w:t xml:space="preserve"> открытым способом;</w:t>
      </w:r>
    </w:p>
    <w:p w:rsidR="00C7624C" w:rsidRPr="00E4578C" w:rsidRDefault="00C7624C" w:rsidP="00E4578C">
      <w:pPr>
        <w:pStyle w:val="Style3"/>
        <w:widowControl/>
        <w:numPr>
          <w:ilvl w:val="0"/>
          <w:numId w:val="12"/>
        </w:numPr>
        <w:tabs>
          <w:tab w:val="left" w:pos="898"/>
        </w:tabs>
        <w:ind w:firstLine="706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размещение отходов, растительных остатков, дорожного снега на территории общего пользования вне специализированных площадок;</w:t>
      </w:r>
    </w:p>
    <w:p w:rsidR="00C7624C" w:rsidRPr="00E4578C" w:rsidRDefault="00C7624C" w:rsidP="00E4578C">
      <w:pPr>
        <w:pStyle w:val="Style3"/>
        <w:widowControl/>
        <w:numPr>
          <w:ilvl w:val="0"/>
          <w:numId w:val="12"/>
        </w:numPr>
        <w:tabs>
          <w:tab w:val="left" w:pos="898"/>
        </w:tabs>
        <w:ind w:firstLine="706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 xml:space="preserve">несанкционированное размещение всех видов отходов на </w:t>
      </w:r>
      <w:r w:rsidR="00AC61DD" w:rsidRPr="00E4578C">
        <w:rPr>
          <w:rStyle w:val="FontStyle11"/>
          <w:b w:val="0"/>
          <w:sz w:val="26"/>
        </w:rPr>
        <w:t>территории Имекского сельсовета</w:t>
      </w:r>
      <w:r w:rsidRPr="00E4578C">
        <w:rPr>
          <w:rStyle w:val="FontStyle11"/>
          <w:b w:val="0"/>
          <w:sz w:val="26"/>
        </w:rPr>
        <w:t>, в том числе на землях общего пользования, в санитарно-защитных зонах, на территориях гаражей, прилегающих к ним землях, сброс отходов на почву, в водоемы и на их берега, в лесопарковых, рекреационных зонах.</w:t>
      </w:r>
    </w:p>
    <w:p w:rsidR="00C7624C" w:rsidRPr="00E4578C" w:rsidRDefault="00C7624C" w:rsidP="00E4578C">
      <w:pPr>
        <w:pStyle w:val="Style3"/>
        <w:widowControl/>
        <w:numPr>
          <w:ilvl w:val="0"/>
          <w:numId w:val="13"/>
        </w:numPr>
        <w:tabs>
          <w:tab w:val="left" w:pos="1387"/>
        </w:tabs>
        <w:ind w:firstLine="706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Удаление отходов из урн и контейнеров на терри</w:t>
      </w:r>
      <w:r w:rsidR="00AC61DD" w:rsidRPr="00E4578C">
        <w:rPr>
          <w:rStyle w:val="FontStyle11"/>
          <w:b w:val="0"/>
          <w:sz w:val="26"/>
        </w:rPr>
        <w:t>тории Имекского сельсовета</w:t>
      </w:r>
      <w:r w:rsidRPr="00E4578C">
        <w:rPr>
          <w:rStyle w:val="FontStyle11"/>
          <w:b w:val="0"/>
          <w:sz w:val="26"/>
        </w:rPr>
        <w:t xml:space="preserve"> производится органом местного самоуправления либо организацией (индивидуальным предпринимателем), обеспечивающей благоустройство, чистоту и порядок соответствующей территории на основании договора с органом местного самоуправления.</w:t>
      </w:r>
    </w:p>
    <w:p w:rsidR="00C7624C" w:rsidRPr="00E4578C" w:rsidRDefault="00C7624C" w:rsidP="00E4578C">
      <w:pPr>
        <w:pStyle w:val="Style4"/>
        <w:widowControl/>
        <w:jc w:val="both"/>
        <w:rPr>
          <w:b/>
          <w:sz w:val="26"/>
          <w:szCs w:val="20"/>
        </w:rPr>
      </w:pPr>
    </w:p>
    <w:p w:rsidR="00C7624C" w:rsidRPr="00E4578C" w:rsidRDefault="00AC61DD" w:rsidP="00E4578C">
      <w:pPr>
        <w:pStyle w:val="Style4"/>
        <w:widowControl/>
        <w:jc w:val="center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>6. Контроль над</w:t>
      </w:r>
      <w:r w:rsidR="00C7624C" w:rsidRPr="00E4578C">
        <w:rPr>
          <w:rStyle w:val="FontStyle12"/>
          <w:b/>
          <w:sz w:val="26"/>
        </w:rPr>
        <w:t xml:space="preserve"> соблюдением порядка сбора и вывоза отходов</w:t>
      </w:r>
    </w:p>
    <w:p w:rsidR="00C7624C" w:rsidRPr="00E4578C" w:rsidRDefault="00AC61DD" w:rsidP="00E4578C">
      <w:pPr>
        <w:pStyle w:val="Style3"/>
        <w:widowControl/>
        <w:numPr>
          <w:ilvl w:val="0"/>
          <w:numId w:val="14"/>
        </w:numPr>
        <w:tabs>
          <w:tab w:val="left" w:pos="1325"/>
        </w:tabs>
        <w:ind w:firstLine="70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Контроль над</w:t>
      </w:r>
      <w:r w:rsidR="00C7624C" w:rsidRPr="00E4578C">
        <w:rPr>
          <w:rStyle w:val="FontStyle11"/>
          <w:b w:val="0"/>
          <w:sz w:val="26"/>
        </w:rPr>
        <w:t xml:space="preserve"> соблюдением порядка сбора и вывоза отходов осуществляется в соответствии с законодательством Российской Федерации.</w:t>
      </w:r>
    </w:p>
    <w:p w:rsidR="00C7624C" w:rsidRPr="00E4578C" w:rsidRDefault="00C7624C" w:rsidP="00E4578C">
      <w:pPr>
        <w:pStyle w:val="Style3"/>
        <w:widowControl/>
        <w:numPr>
          <w:ilvl w:val="0"/>
          <w:numId w:val="14"/>
        </w:numPr>
        <w:tabs>
          <w:tab w:val="left" w:pos="1325"/>
        </w:tabs>
        <w:ind w:firstLine="701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lastRenderedPageBreak/>
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C7624C" w:rsidRPr="00E4578C" w:rsidRDefault="00C7624C" w:rsidP="00E4578C">
      <w:pPr>
        <w:pStyle w:val="Style5"/>
        <w:widowControl/>
        <w:spacing w:line="240" w:lineRule="auto"/>
        <w:rPr>
          <w:sz w:val="26"/>
          <w:szCs w:val="20"/>
        </w:rPr>
      </w:pPr>
    </w:p>
    <w:p w:rsidR="00C7624C" w:rsidRPr="00E4578C" w:rsidRDefault="00C7624C" w:rsidP="00E4578C">
      <w:pPr>
        <w:pStyle w:val="Style5"/>
        <w:widowControl/>
        <w:spacing w:line="240" w:lineRule="auto"/>
        <w:jc w:val="center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>7. Ответственность за нарушение положения о порядке сбора и вывоза</w:t>
      </w:r>
    </w:p>
    <w:p w:rsidR="00C7624C" w:rsidRPr="00E4578C" w:rsidRDefault="00C7624C" w:rsidP="00E4578C">
      <w:pPr>
        <w:pStyle w:val="Style6"/>
        <w:widowControl/>
        <w:spacing w:line="240" w:lineRule="auto"/>
        <w:jc w:val="center"/>
        <w:rPr>
          <w:rStyle w:val="FontStyle12"/>
          <w:b/>
          <w:sz w:val="26"/>
        </w:rPr>
      </w:pPr>
      <w:r w:rsidRPr="00E4578C">
        <w:rPr>
          <w:rStyle w:val="FontStyle12"/>
          <w:b/>
          <w:sz w:val="26"/>
        </w:rPr>
        <w:t>бытовых отходов и мусора</w:t>
      </w:r>
    </w:p>
    <w:p w:rsidR="00C7624C" w:rsidRPr="00E4578C" w:rsidRDefault="00C7624C" w:rsidP="00E4578C">
      <w:pPr>
        <w:pStyle w:val="Style2"/>
        <w:widowControl/>
        <w:spacing w:line="240" w:lineRule="auto"/>
        <w:jc w:val="both"/>
        <w:rPr>
          <w:sz w:val="26"/>
          <w:szCs w:val="20"/>
        </w:rPr>
      </w:pPr>
    </w:p>
    <w:p w:rsidR="00C7624C" w:rsidRPr="00E4578C" w:rsidRDefault="00C7624C" w:rsidP="00E4578C">
      <w:pPr>
        <w:pStyle w:val="Style2"/>
        <w:widowControl/>
        <w:spacing w:line="240" w:lineRule="auto"/>
        <w:jc w:val="both"/>
        <w:rPr>
          <w:rStyle w:val="FontStyle11"/>
          <w:b w:val="0"/>
          <w:sz w:val="26"/>
        </w:rPr>
      </w:pPr>
      <w:r w:rsidRPr="00E4578C">
        <w:rPr>
          <w:rStyle w:val="FontStyle11"/>
          <w:b w:val="0"/>
          <w:sz w:val="26"/>
        </w:rPr>
        <w:t>Нарушение настоящего Порядка влечет административную ответственность в соответствии с законодательством Российской Федерации.</w:t>
      </w:r>
    </w:p>
    <w:p w:rsidR="00E72D81" w:rsidRPr="00C7624C" w:rsidRDefault="00E72D81" w:rsidP="00E72D81">
      <w:pPr>
        <w:pStyle w:val="Style6"/>
        <w:widowControl/>
        <w:spacing w:line="240" w:lineRule="auto"/>
        <w:rPr>
          <w:rStyle w:val="FontStyle12"/>
          <w:sz w:val="26"/>
        </w:rPr>
      </w:pPr>
    </w:p>
    <w:sectPr w:rsidR="00E72D81" w:rsidRPr="00C7624C" w:rsidSect="00E4578C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54" w:rsidRDefault="00D87254">
      <w:r>
        <w:separator/>
      </w:r>
    </w:p>
  </w:endnote>
  <w:endnote w:type="continuationSeparator" w:id="0">
    <w:p w:rsidR="00D87254" w:rsidRDefault="00D8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54" w:rsidRDefault="00D87254">
      <w:r>
        <w:separator/>
      </w:r>
    </w:p>
  </w:footnote>
  <w:footnote w:type="continuationSeparator" w:id="0">
    <w:p w:rsidR="00D87254" w:rsidRDefault="00D87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B26434"/>
    <w:lvl w:ilvl="0">
      <w:numFmt w:val="bullet"/>
      <w:lvlText w:val="*"/>
      <w:lvlJc w:val="left"/>
    </w:lvl>
  </w:abstractNum>
  <w:abstractNum w:abstractNumId="1">
    <w:nsid w:val="023D17D6"/>
    <w:multiLevelType w:val="singleLevel"/>
    <w:tmpl w:val="43D6D914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46C1EC1"/>
    <w:multiLevelType w:val="singleLevel"/>
    <w:tmpl w:val="215E805E"/>
    <w:lvl w:ilvl="0">
      <w:start w:val="5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1D851D0A"/>
    <w:multiLevelType w:val="singleLevel"/>
    <w:tmpl w:val="72F6BDC0"/>
    <w:lvl w:ilvl="0">
      <w:start w:val="1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4">
    <w:nsid w:val="206C0FA0"/>
    <w:multiLevelType w:val="singleLevel"/>
    <w:tmpl w:val="2C9E1DDA"/>
    <w:lvl w:ilvl="0">
      <w:start w:val="1"/>
      <w:numFmt w:val="decimal"/>
      <w:lvlText w:val="6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32AD44F6"/>
    <w:multiLevelType w:val="singleLevel"/>
    <w:tmpl w:val="A0E4D7FA"/>
    <w:lvl w:ilvl="0">
      <w:start w:val="5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38A42999"/>
    <w:multiLevelType w:val="singleLevel"/>
    <w:tmpl w:val="1D1869FC"/>
    <w:lvl w:ilvl="0">
      <w:start w:val="9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3AAA5963"/>
    <w:multiLevelType w:val="singleLevel"/>
    <w:tmpl w:val="DDEE8FD4"/>
    <w:lvl w:ilvl="0">
      <w:start w:val="6"/>
      <w:numFmt w:val="decimal"/>
      <w:lvlText w:val="5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8">
    <w:nsid w:val="3DBD33E7"/>
    <w:multiLevelType w:val="singleLevel"/>
    <w:tmpl w:val="EA6605DE"/>
    <w:lvl w:ilvl="0">
      <w:start w:val="8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41870B67"/>
    <w:multiLevelType w:val="singleLevel"/>
    <w:tmpl w:val="65CA7998"/>
    <w:lvl w:ilvl="0">
      <w:start w:val="1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0">
    <w:nsid w:val="4569234E"/>
    <w:multiLevelType w:val="singleLevel"/>
    <w:tmpl w:val="48126732"/>
    <w:lvl w:ilvl="0">
      <w:start w:val="2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48B74C4B"/>
    <w:multiLevelType w:val="hybridMultilevel"/>
    <w:tmpl w:val="558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11F76"/>
    <w:multiLevelType w:val="singleLevel"/>
    <w:tmpl w:val="4018237E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2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5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70D06"/>
    <w:rsid w:val="00020483"/>
    <w:rsid w:val="000258D5"/>
    <w:rsid w:val="00061637"/>
    <w:rsid w:val="00287E46"/>
    <w:rsid w:val="00313EEA"/>
    <w:rsid w:val="005F0BAE"/>
    <w:rsid w:val="005F5540"/>
    <w:rsid w:val="00604F55"/>
    <w:rsid w:val="00670870"/>
    <w:rsid w:val="006A5DB1"/>
    <w:rsid w:val="006D17A7"/>
    <w:rsid w:val="00724383"/>
    <w:rsid w:val="007307E4"/>
    <w:rsid w:val="00806E7C"/>
    <w:rsid w:val="00AC61DD"/>
    <w:rsid w:val="00B61F28"/>
    <w:rsid w:val="00C7624C"/>
    <w:rsid w:val="00D57786"/>
    <w:rsid w:val="00D87254"/>
    <w:rsid w:val="00E24D0D"/>
    <w:rsid w:val="00E4578C"/>
    <w:rsid w:val="00E70D06"/>
    <w:rsid w:val="00E72D81"/>
    <w:rsid w:val="00E775D1"/>
    <w:rsid w:val="00FB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4D0D"/>
    <w:pPr>
      <w:spacing w:line="325" w:lineRule="exact"/>
      <w:ind w:firstLine="2280"/>
    </w:pPr>
  </w:style>
  <w:style w:type="paragraph" w:customStyle="1" w:styleId="Style2">
    <w:name w:val="Style2"/>
    <w:basedOn w:val="a"/>
    <w:uiPriority w:val="99"/>
    <w:rsid w:val="00E24D0D"/>
    <w:pPr>
      <w:spacing w:line="322" w:lineRule="exact"/>
      <w:ind w:firstLine="398"/>
    </w:pPr>
  </w:style>
  <w:style w:type="paragraph" w:customStyle="1" w:styleId="Style3">
    <w:name w:val="Style3"/>
    <w:basedOn w:val="a"/>
    <w:uiPriority w:val="99"/>
    <w:rsid w:val="00E24D0D"/>
  </w:style>
  <w:style w:type="paragraph" w:customStyle="1" w:styleId="Style4">
    <w:name w:val="Style4"/>
    <w:basedOn w:val="a"/>
    <w:uiPriority w:val="99"/>
    <w:rsid w:val="00E24D0D"/>
  </w:style>
  <w:style w:type="paragraph" w:customStyle="1" w:styleId="Style5">
    <w:name w:val="Style5"/>
    <w:basedOn w:val="a"/>
    <w:uiPriority w:val="99"/>
    <w:rsid w:val="00E24D0D"/>
    <w:pPr>
      <w:spacing w:line="322" w:lineRule="exact"/>
      <w:ind w:firstLine="734"/>
      <w:jc w:val="both"/>
    </w:pPr>
  </w:style>
  <w:style w:type="paragraph" w:customStyle="1" w:styleId="Style6">
    <w:name w:val="Style6"/>
    <w:basedOn w:val="a"/>
    <w:uiPriority w:val="99"/>
    <w:rsid w:val="00E24D0D"/>
    <w:pPr>
      <w:spacing w:line="320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sid w:val="00E24D0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E24D0D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E24D0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D17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6D17A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2015-02-04T09:22:00Z</cp:lastPrinted>
  <dcterms:created xsi:type="dcterms:W3CDTF">2015-02-04T03:31:00Z</dcterms:created>
  <dcterms:modified xsi:type="dcterms:W3CDTF">2017-03-29T04:00:00Z</dcterms:modified>
</cp:coreProperties>
</file>